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80F0F" w14:textId="34EAD61C" w:rsidR="00D33DED" w:rsidRPr="00BC6998" w:rsidRDefault="00CF64CA" w:rsidP="00CF64CA">
      <w:pPr>
        <w:jc w:val="center"/>
        <w:rPr>
          <w:rFonts w:cstheme="minorHAnsi"/>
        </w:rPr>
      </w:pPr>
      <w:r w:rsidRPr="00BC6998">
        <w:rPr>
          <w:rFonts w:cstheme="minorHAnsi"/>
          <w:noProof/>
        </w:rPr>
        <w:drawing>
          <wp:inline distT="0" distB="0" distL="0" distR="0" wp14:anchorId="11E7E49B" wp14:editId="014AFD7A">
            <wp:extent cx="4978400" cy="955789"/>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cubatenergy-labs-logo-OL-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21960" cy="964152"/>
                    </a:xfrm>
                    <a:prstGeom prst="rect">
                      <a:avLst/>
                    </a:prstGeom>
                  </pic:spPr>
                </pic:pic>
              </a:graphicData>
            </a:graphic>
          </wp:inline>
        </w:drawing>
      </w:r>
    </w:p>
    <w:p w14:paraId="3024D122" w14:textId="30857B29" w:rsidR="00CF64CA" w:rsidRPr="00BC6998" w:rsidRDefault="00BA7575" w:rsidP="00CF64CA">
      <w:pPr>
        <w:jc w:val="center"/>
        <w:rPr>
          <w:rFonts w:cstheme="minorHAnsi"/>
          <w:b/>
          <w:bCs/>
          <w:sz w:val="32"/>
          <w:szCs w:val="32"/>
        </w:rPr>
      </w:pPr>
      <w:r w:rsidRPr="00BC6998">
        <w:rPr>
          <w:rFonts w:cstheme="minorHAnsi"/>
          <w:b/>
          <w:bCs/>
          <w:sz w:val="32"/>
          <w:szCs w:val="32"/>
        </w:rPr>
        <w:t>202</w:t>
      </w:r>
      <w:r w:rsidR="00FA671D">
        <w:rPr>
          <w:rFonts w:cstheme="minorHAnsi"/>
          <w:b/>
          <w:bCs/>
          <w:sz w:val="32"/>
          <w:szCs w:val="32"/>
        </w:rPr>
        <w:t>3</w:t>
      </w:r>
      <w:r w:rsidRPr="00BC6998">
        <w:rPr>
          <w:rFonts w:cstheme="minorHAnsi"/>
          <w:b/>
          <w:bCs/>
          <w:sz w:val="32"/>
          <w:szCs w:val="32"/>
        </w:rPr>
        <w:t xml:space="preserve"> Cohort Launch Program Information and Media Kit</w:t>
      </w:r>
    </w:p>
    <w:p w14:paraId="481539DE" w14:textId="7159D4FC" w:rsidR="00BA7575" w:rsidRPr="00BC6998" w:rsidRDefault="00BA7575" w:rsidP="00BA7575">
      <w:pPr>
        <w:rPr>
          <w:rFonts w:cstheme="minorHAnsi"/>
          <w:b/>
          <w:bCs/>
          <w:sz w:val="28"/>
          <w:szCs w:val="28"/>
        </w:rPr>
      </w:pPr>
    </w:p>
    <w:p w14:paraId="1E4CB17F" w14:textId="23B27CB8" w:rsidR="00BA7575" w:rsidRPr="00BC6998" w:rsidRDefault="00BA7575" w:rsidP="00BA7575">
      <w:pPr>
        <w:rPr>
          <w:rFonts w:cstheme="minorHAnsi"/>
          <w:b/>
          <w:bCs/>
          <w:sz w:val="28"/>
          <w:szCs w:val="28"/>
          <w:u w:val="single"/>
        </w:rPr>
      </w:pPr>
      <w:r w:rsidRPr="00BC6998">
        <w:rPr>
          <w:rFonts w:cstheme="minorHAnsi"/>
          <w:b/>
          <w:bCs/>
          <w:sz w:val="28"/>
          <w:szCs w:val="28"/>
          <w:u w:val="single"/>
        </w:rPr>
        <w:t>Introduction</w:t>
      </w:r>
    </w:p>
    <w:p w14:paraId="116757DE" w14:textId="32443A09" w:rsidR="00BA7575" w:rsidRPr="00BC6998" w:rsidRDefault="00BA7575" w:rsidP="00BA7575">
      <w:pPr>
        <w:rPr>
          <w:rFonts w:cstheme="minorHAnsi"/>
        </w:rPr>
      </w:pPr>
      <w:r w:rsidRPr="00BC6998">
        <w:rPr>
          <w:rFonts w:cstheme="minorHAnsi"/>
        </w:rPr>
        <w:t>The Incubatenergy® Labs 202</w:t>
      </w:r>
      <w:r w:rsidR="007E610E">
        <w:rPr>
          <w:rFonts w:cstheme="minorHAnsi"/>
        </w:rPr>
        <w:t>3</w:t>
      </w:r>
      <w:r w:rsidRPr="00BC6998">
        <w:rPr>
          <w:rFonts w:cstheme="minorHAnsi"/>
        </w:rPr>
        <w:t xml:space="preserve"> cohort </w:t>
      </w:r>
      <w:r w:rsidR="002E6201">
        <w:rPr>
          <w:rFonts w:cstheme="minorHAnsi"/>
        </w:rPr>
        <w:t>launched on</w:t>
      </w:r>
      <w:r w:rsidRPr="00BC6998">
        <w:rPr>
          <w:rFonts w:cstheme="minorHAnsi"/>
        </w:rPr>
        <w:t xml:space="preserve"> </w:t>
      </w:r>
      <w:r w:rsidR="007E610E">
        <w:rPr>
          <w:rFonts w:cstheme="minorHAnsi"/>
        </w:rPr>
        <w:t>Monday</w:t>
      </w:r>
      <w:r w:rsidRPr="00BC6998">
        <w:rPr>
          <w:rFonts w:cstheme="minorHAnsi"/>
        </w:rPr>
        <w:t xml:space="preserve">, </w:t>
      </w:r>
      <w:r w:rsidR="007E610E">
        <w:rPr>
          <w:rFonts w:cstheme="minorHAnsi"/>
        </w:rPr>
        <w:t>Nov</w:t>
      </w:r>
      <w:r w:rsidRPr="00BC6998">
        <w:rPr>
          <w:rFonts w:cstheme="minorHAnsi"/>
        </w:rPr>
        <w:t xml:space="preserve">. </w:t>
      </w:r>
      <w:r w:rsidR="007E610E">
        <w:rPr>
          <w:rFonts w:cstheme="minorHAnsi"/>
        </w:rPr>
        <w:t>2</w:t>
      </w:r>
      <w:r w:rsidR="00ED0A95">
        <w:rPr>
          <w:rFonts w:cstheme="minorHAnsi"/>
        </w:rPr>
        <w:t>1</w:t>
      </w:r>
      <w:r w:rsidRPr="00BC6998">
        <w:rPr>
          <w:rFonts w:cstheme="minorHAnsi"/>
        </w:rPr>
        <w:t>, 202</w:t>
      </w:r>
      <w:r w:rsidR="007E610E">
        <w:rPr>
          <w:rFonts w:cstheme="minorHAnsi"/>
        </w:rPr>
        <w:t>2</w:t>
      </w:r>
      <w:r w:rsidRPr="00BC6998">
        <w:rPr>
          <w:rFonts w:cstheme="minorHAnsi"/>
        </w:rPr>
        <w:t>, with the opening of its call for startup applications.</w:t>
      </w:r>
    </w:p>
    <w:p w14:paraId="224652C2" w14:textId="20E391EA" w:rsidR="00BA7575" w:rsidRPr="00F85DA3" w:rsidRDefault="00BA7575" w:rsidP="00BA7575">
      <w:pPr>
        <w:rPr>
          <w:rFonts w:cstheme="minorHAnsi"/>
        </w:rPr>
      </w:pPr>
      <w:r w:rsidRPr="00BC6998">
        <w:rPr>
          <w:rFonts w:cstheme="minorHAnsi"/>
        </w:rPr>
        <w:t>Included in this document</w:t>
      </w:r>
      <w:r w:rsidR="00AA6CD1">
        <w:rPr>
          <w:rFonts w:cstheme="minorHAnsi"/>
        </w:rPr>
        <w:t xml:space="preserve">: </w:t>
      </w:r>
      <w:r w:rsidRPr="00BC6998">
        <w:rPr>
          <w:rFonts w:cstheme="minorHAnsi"/>
        </w:rPr>
        <w:t xml:space="preserve">key </w:t>
      </w:r>
      <w:r w:rsidR="001B0ACD">
        <w:rPr>
          <w:rFonts w:cstheme="minorHAnsi"/>
        </w:rPr>
        <w:t>pro</w:t>
      </w:r>
      <w:r w:rsidRPr="00BC6998">
        <w:rPr>
          <w:rFonts w:cstheme="minorHAnsi"/>
        </w:rPr>
        <w:t>gram information</w:t>
      </w:r>
      <w:r w:rsidR="00AA6CD1">
        <w:rPr>
          <w:rFonts w:cstheme="minorHAnsi"/>
        </w:rPr>
        <w:t xml:space="preserve">, program </w:t>
      </w:r>
      <w:r w:rsidR="001B0ACD">
        <w:rPr>
          <w:rFonts w:cstheme="minorHAnsi"/>
        </w:rPr>
        <w:t>schedule</w:t>
      </w:r>
      <w:r w:rsidRPr="00BC6998">
        <w:rPr>
          <w:rFonts w:cstheme="minorHAnsi"/>
        </w:rPr>
        <w:t>,</w:t>
      </w:r>
      <w:r w:rsidR="001B0ACD">
        <w:rPr>
          <w:rFonts w:cstheme="minorHAnsi"/>
        </w:rPr>
        <w:t xml:space="preserve"> 202</w:t>
      </w:r>
      <w:r w:rsidR="007E610E">
        <w:rPr>
          <w:rFonts w:cstheme="minorHAnsi"/>
        </w:rPr>
        <w:t>3</w:t>
      </w:r>
      <w:r w:rsidR="001B0ACD">
        <w:rPr>
          <w:rFonts w:cstheme="minorHAnsi"/>
        </w:rPr>
        <w:t xml:space="preserve"> challenge categories,</w:t>
      </w:r>
      <w:r w:rsidRPr="00BC6998">
        <w:rPr>
          <w:rFonts w:cstheme="minorHAnsi"/>
        </w:rPr>
        <w:t xml:space="preserve"> </w:t>
      </w:r>
      <w:r w:rsidR="001B0ACD">
        <w:rPr>
          <w:rFonts w:cstheme="minorHAnsi"/>
        </w:rPr>
        <w:t xml:space="preserve">and </w:t>
      </w:r>
      <w:r w:rsidR="001B0ACD" w:rsidRPr="00F85DA3">
        <w:rPr>
          <w:rFonts w:cstheme="minorHAnsi"/>
        </w:rPr>
        <w:t xml:space="preserve">examples of </w:t>
      </w:r>
      <w:r w:rsidR="00507549" w:rsidRPr="00F85DA3">
        <w:rPr>
          <w:rFonts w:cstheme="minorHAnsi"/>
        </w:rPr>
        <w:t>social media content</w:t>
      </w:r>
      <w:r w:rsidR="00106475" w:rsidRPr="00F85DA3">
        <w:rPr>
          <w:rFonts w:cstheme="minorHAnsi"/>
        </w:rPr>
        <w:t xml:space="preserve"> </w:t>
      </w:r>
      <w:r w:rsidR="00AA6CD1">
        <w:rPr>
          <w:rFonts w:cstheme="minorHAnsi"/>
        </w:rPr>
        <w:t xml:space="preserve">to </w:t>
      </w:r>
      <w:r w:rsidR="00106475" w:rsidRPr="00F85DA3">
        <w:rPr>
          <w:rFonts w:cstheme="minorHAnsi"/>
        </w:rPr>
        <w:t xml:space="preserve">cut and paste into your </w:t>
      </w:r>
      <w:r w:rsidR="00AA6CD1">
        <w:rPr>
          <w:rFonts w:cstheme="minorHAnsi"/>
        </w:rPr>
        <w:t xml:space="preserve">social </w:t>
      </w:r>
      <w:r w:rsidR="00106475" w:rsidRPr="00F85DA3">
        <w:rPr>
          <w:rFonts w:cstheme="minorHAnsi"/>
        </w:rPr>
        <w:t>outreach efforts</w:t>
      </w:r>
      <w:r w:rsidR="001B0ACD" w:rsidRPr="00F85DA3">
        <w:rPr>
          <w:rFonts w:cstheme="minorHAnsi"/>
        </w:rPr>
        <w:t>.</w:t>
      </w:r>
    </w:p>
    <w:p w14:paraId="0E697F5B" w14:textId="31A7B36C" w:rsidR="00BA7575" w:rsidRPr="00BC6998" w:rsidRDefault="00BA7575" w:rsidP="00BA7575">
      <w:pPr>
        <w:rPr>
          <w:rFonts w:cstheme="minorHAnsi"/>
        </w:rPr>
      </w:pPr>
      <w:r w:rsidRPr="00F85DA3">
        <w:rPr>
          <w:rFonts w:cstheme="minorHAnsi"/>
        </w:rPr>
        <w:t xml:space="preserve">Please </w:t>
      </w:r>
      <w:r w:rsidR="00AA6CD1">
        <w:rPr>
          <w:rFonts w:cstheme="minorHAnsi"/>
        </w:rPr>
        <w:t xml:space="preserve">contact </w:t>
      </w:r>
      <w:r w:rsidR="00F85DA3" w:rsidRPr="00F85DA3">
        <w:rPr>
          <w:rFonts w:cstheme="minorHAnsi"/>
        </w:rPr>
        <w:t>Amardeep Mehat</w:t>
      </w:r>
      <w:r w:rsidR="00AA6CD1">
        <w:rPr>
          <w:rFonts w:cstheme="minorHAnsi"/>
        </w:rPr>
        <w:t xml:space="preserve"> (</w:t>
      </w:r>
      <w:hyperlink r:id="rId8" w:history="1">
        <w:r w:rsidR="00AA6CD1" w:rsidRPr="00CF371D">
          <w:rPr>
            <w:rStyle w:val="Hyperlink"/>
            <w:rFonts w:cstheme="minorHAnsi"/>
          </w:rPr>
          <w:t>amehat@epri.com</w:t>
        </w:r>
      </w:hyperlink>
      <w:r w:rsidR="00AA6CD1">
        <w:rPr>
          <w:rFonts w:cstheme="minorHAnsi"/>
        </w:rPr>
        <w:t xml:space="preserve"> or </w:t>
      </w:r>
      <w:r w:rsidR="00F85DA3" w:rsidRPr="00F85DA3">
        <w:rPr>
          <w:rFonts w:cstheme="minorHAnsi"/>
        </w:rPr>
        <w:t>650</w:t>
      </w:r>
      <w:r w:rsidRPr="00F85DA3">
        <w:rPr>
          <w:rFonts w:cstheme="minorHAnsi"/>
        </w:rPr>
        <w:t>-</w:t>
      </w:r>
      <w:r w:rsidR="00F85DA3" w:rsidRPr="00F85DA3">
        <w:rPr>
          <w:rFonts w:cstheme="minorHAnsi"/>
        </w:rPr>
        <w:t>855</w:t>
      </w:r>
      <w:r w:rsidRPr="00F85DA3">
        <w:rPr>
          <w:rFonts w:cstheme="minorHAnsi"/>
        </w:rPr>
        <w:t>-</w:t>
      </w:r>
      <w:r w:rsidR="00F85DA3" w:rsidRPr="00F85DA3">
        <w:rPr>
          <w:rFonts w:cstheme="minorHAnsi"/>
        </w:rPr>
        <w:t>2046</w:t>
      </w:r>
      <w:r w:rsidR="00AA6CD1">
        <w:rPr>
          <w:rFonts w:cstheme="minorHAnsi"/>
        </w:rPr>
        <w:t xml:space="preserve">) </w:t>
      </w:r>
      <w:r w:rsidRPr="00F85DA3">
        <w:rPr>
          <w:rFonts w:cstheme="minorHAnsi"/>
        </w:rPr>
        <w:t xml:space="preserve">with </w:t>
      </w:r>
      <w:r w:rsidR="00AA6CD1">
        <w:rPr>
          <w:rFonts w:cstheme="minorHAnsi"/>
        </w:rPr>
        <w:t xml:space="preserve">program </w:t>
      </w:r>
      <w:r w:rsidRPr="00F85DA3">
        <w:rPr>
          <w:rFonts w:cstheme="minorHAnsi"/>
        </w:rPr>
        <w:t>questions or comments.</w:t>
      </w:r>
      <w:r w:rsidR="00AB4C89" w:rsidRPr="00F85DA3">
        <w:rPr>
          <w:rFonts w:cstheme="minorHAnsi"/>
        </w:rPr>
        <w:t xml:space="preserve"> Members of the media with interview requests should contact Aimee Mills </w:t>
      </w:r>
      <w:r w:rsidR="00AA6CD1">
        <w:rPr>
          <w:rFonts w:cstheme="minorHAnsi"/>
        </w:rPr>
        <w:t xml:space="preserve">with EPRI’s Corporate Communications team </w:t>
      </w:r>
      <w:r w:rsidR="00AB4C89" w:rsidRPr="00F85DA3">
        <w:rPr>
          <w:rFonts w:cstheme="minorHAnsi"/>
        </w:rPr>
        <w:t xml:space="preserve">at </w:t>
      </w:r>
      <w:hyperlink r:id="rId9" w:history="1">
        <w:r w:rsidR="00AB4C89" w:rsidRPr="00F85DA3">
          <w:rPr>
            <w:rStyle w:val="Hyperlink"/>
            <w:rFonts w:cstheme="minorHAnsi"/>
          </w:rPr>
          <w:t>amills@epri.com</w:t>
        </w:r>
      </w:hyperlink>
      <w:r w:rsidR="00AB4C89" w:rsidRPr="00F85DA3">
        <w:rPr>
          <w:rFonts w:cstheme="minorHAnsi"/>
        </w:rPr>
        <w:t>.</w:t>
      </w:r>
      <w:r w:rsidR="00AB4C89">
        <w:rPr>
          <w:rFonts w:cstheme="minorHAnsi"/>
        </w:rPr>
        <w:t xml:space="preserve"> </w:t>
      </w:r>
    </w:p>
    <w:p w14:paraId="1348D53A" w14:textId="7051302A" w:rsidR="00507549" w:rsidRPr="00BC6998" w:rsidRDefault="00BC6998" w:rsidP="00507549">
      <w:pPr>
        <w:rPr>
          <w:rFonts w:cstheme="minorHAnsi"/>
          <w:b/>
          <w:bCs/>
          <w:sz w:val="28"/>
          <w:szCs w:val="28"/>
          <w:u w:val="single"/>
        </w:rPr>
      </w:pPr>
      <w:r w:rsidRPr="00BC6998">
        <w:rPr>
          <w:rFonts w:cstheme="minorHAnsi"/>
          <w:b/>
          <w:bCs/>
          <w:sz w:val="28"/>
          <w:szCs w:val="28"/>
        </w:rPr>
        <w:br/>
      </w:r>
      <w:r w:rsidR="00507549" w:rsidRPr="00BC6998">
        <w:rPr>
          <w:rFonts w:cstheme="minorHAnsi"/>
          <w:b/>
          <w:bCs/>
          <w:sz w:val="28"/>
          <w:szCs w:val="28"/>
          <w:u w:val="single"/>
        </w:rPr>
        <w:t>About the Program</w:t>
      </w:r>
    </w:p>
    <w:p w14:paraId="56700FD8" w14:textId="48E9CEB4" w:rsidR="00507549" w:rsidRPr="00BC6998" w:rsidRDefault="00507549" w:rsidP="00507549">
      <w:pPr>
        <w:rPr>
          <w:rFonts w:cstheme="minorHAnsi"/>
          <w:shd w:val="clear" w:color="auto" w:fill="FFFFFF"/>
        </w:rPr>
      </w:pPr>
      <w:r w:rsidRPr="00BC6998">
        <w:rPr>
          <w:rFonts w:cstheme="minorHAnsi"/>
          <w:shd w:val="clear" w:color="auto" w:fill="FFFFFF"/>
        </w:rPr>
        <w:t xml:space="preserve">Incubatenergy® Labs </w:t>
      </w:r>
      <w:r w:rsidR="00AA6CD1">
        <w:rPr>
          <w:rFonts w:cstheme="minorHAnsi"/>
          <w:shd w:val="clear" w:color="auto" w:fill="FFFFFF"/>
        </w:rPr>
        <w:t xml:space="preserve">was created by EPRI </w:t>
      </w:r>
      <w:r w:rsidRPr="00BC6998">
        <w:rPr>
          <w:rFonts w:cstheme="minorHAnsi"/>
          <w:shd w:val="clear" w:color="auto" w:fill="FFFFFF"/>
        </w:rPr>
        <w:t xml:space="preserve">for startups to engage </w:t>
      </w:r>
      <w:r w:rsidR="00632FC6">
        <w:rPr>
          <w:rFonts w:cstheme="minorHAnsi"/>
          <w:shd w:val="clear" w:color="auto" w:fill="FFFFFF"/>
        </w:rPr>
        <w:t xml:space="preserve">energy providers </w:t>
      </w:r>
      <w:r w:rsidRPr="00BC6998">
        <w:rPr>
          <w:rFonts w:cstheme="minorHAnsi"/>
          <w:shd w:val="clear" w:color="auto" w:fill="FFFFFF"/>
        </w:rPr>
        <w:t>in paid demonstration projects. A</w:t>
      </w:r>
      <w:r w:rsidR="00632FC6">
        <w:rPr>
          <w:rFonts w:cstheme="minorHAnsi"/>
          <w:shd w:val="clear" w:color="auto" w:fill="FFFFFF"/>
        </w:rPr>
        <w:t xml:space="preserve">n energy provider </w:t>
      </w:r>
      <w:r w:rsidRPr="00BC6998">
        <w:rPr>
          <w:rFonts w:cstheme="minorHAnsi"/>
          <w:shd w:val="clear" w:color="auto" w:fill="FFFFFF"/>
        </w:rPr>
        <w:t xml:space="preserve">summit and collaborative demonstrations program in one, the program links startup companies leading the advancement of electrification, decarbonization, and grid modernization with </w:t>
      </w:r>
      <w:r w:rsidR="00632FC6">
        <w:rPr>
          <w:rFonts w:cstheme="minorHAnsi"/>
          <w:shd w:val="clear" w:color="auto" w:fill="FFFFFF"/>
        </w:rPr>
        <w:t xml:space="preserve">energy providers </w:t>
      </w:r>
      <w:r w:rsidRPr="00BC6998">
        <w:rPr>
          <w:rFonts w:cstheme="minorHAnsi"/>
          <w:shd w:val="clear" w:color="auto" w:fill="FFFFFF"/>
        </w:rPr>
        <w:t>from around the world that have the capacity and desire to demonstrate and scale those innovations. We structured the program to give</w:t>
      </w:r>
      <w:r w:rsidR="00AA6CD1">
        <w:rPr>
          <w:rFonts w:cstheme="minorHAnsi"/>
          <w:shd w:val="clear" w:color="auto" w:fill="FFFFFF"/>
        </w:rPr>
        <w:t xml:space="preserve"> startups </w:t>
      </w:r>
      <w:r w:rsidRPr="00BC6998">
        <w:rPr>
          <w:rFonts w:cstheme="minorHAnsi"/>
          <w:shd w:val="clear" w:color="auto" w:fill="FFFFFF"/>
        </w:rPr>
        <w:t xml:space="preserve">maximum exposure to </w:t>
      </w:r>
      <w:r w:rsidR="00632FC6">
        <w:rPr>
          <w:rFonts w:cstheme="minorHAnsi"/>
          <w:shd w:val="clear" w:color="auto" w:fill="FFFFFF"/>
        </w:rPr>
        <w:t xml:space="preserve">energy providers </w:t>
      </w:r>
      <w:r w:rsidRPr="00BC6998">
        <w:rPr>
          <w:rFonts w:cstheme="minorHAnsi"/>
          <w:shd w:val="clear" w:color="auto" w:fill="FFFFFF"/>
        </w:rPr>
        <w:t>and ensure that the results of a successful demonstration with one</w:t>
      </w:r>
      <w:r w:rsidR="00632FC6">
        <w:rPr>
          <w:rFonts w:cstheme="minorHAnsi"/>
          <w:shd w:val="clear" w:color="auto" w:fill="FFFFFF"/>
        </w:rPr>
        <w:t xml:space="preserve"> provider </w:t>
      </w:r>
      <w:r w:rsidRPr="00BC6998">
        <w:rPr>
          <w:rFonts w:cstheme="minorHAnsi"/>
          <w:shd w:val="clear" w:color="auto" w:fill="FFFFFF"/>
        </w:rPr>
        <w:t>turn</w:t>
      </w:r>
      <w:r w:rsidR="00632FC6">
        <w:rPr>
          <w:rFonts w:cstheme="minorHAnsi"/>
          <w:shd w:val="clear" w:color="auto" w:fill="FFFFFF"/>
        </w:rPr>
        <w:t>s</w:t>
      </w:r>
      <w:r w:rsidRPr="00BC6998">
        <w:rPr>
          <w:rFonts w:cstheme="minorHAnsi"/>
          <w:shd w:val="clear" w:color="auto" w:fill="FFFFFF"/>
        </w:rPr>
        <w:t xml:space="preserve"> into opportunities</w:t>
      </w:r>
      <w:r w:rsidR="00106475">
        <w:rPr>
          <w:rFonts w:cstheme="minorHAnsi"/>
          <w:shd w:val="clear" w:color="auto" w:fill="FFFFFF"/>
        </w:rPr>
        <w:t xml:space="preserve"> with many</w:t>
      </w:r>
      <w:r w:rsidRPr="00BC6998">
        <w:rPr>
          <w:rFonts w:cstheme="minorHAnsi"/>
          <w:shd w:val="clear" w:color="auto" w:fill="FFFFFF"/>
        </w:rPr>
        <w:t xml:space="preserve">. </w:t>
      </w:r>
    </w:p>
    <w:p w14:paraId="3A6C78EC" w14:textId="77777777" w:rsidR="00F604F4" w:rsidRPr="00BC6998" w:rsidRDefault="00F604F4" w:rsidP="00507549">
      <w:pPr>
        <w:rPr>
          <w:rFonts w:cstheme="minorHAnsi"/>
          <w:b/>
          <w:bCs/>
          <w:shd w:val="clear" w:color="auto" w:fill="FFFFFF"/>
        </w:rPr>
      </w:pPr>
    </w:p>
    <w:p w14:paraId="214699E6" w14:textId="5C40BBAB" w:rsidR="00507549" w:rsidRPr="00BC6998" w:rsidRDefault="00507549" w:rsidP="00507549">
      <w:pPr>
        <w:rPr>
          <w:rFonts w:cstheme="minorHAnsi"/>
          <w:b/>
          <w:bCs/>
          <w:sz w:val="28"/>
          <w:szCs w:val="28"/>
          <w:u w:val="single"/>
          <w:shd w:val="clear" w:color="auto" w:fill="FFFFFF"/>
        </w:rPr>
      </w:pPr>
      <w:r w:rsidRPr="00BC6998">
        <w:rPr>
          <w:rFonts w:cstheme="minorHAnsi"/>
          <w:b/>
          <w:bCs/>
          <w:sz w:val="28"/>
          <w:szCs w:val="28"/>
          <w:u w:val="single"/>
          <w:shd w:val="clear" w:color="auto" w:fill="FFFFFF"/>
        </w:rPr>
        <w:t xml:space="preserve">How it Works </w:t>
      </w:r>
    </w:p>
    <w:p w14:paraId="348D7ED0" w14:textId="2AA52FA4" w:rsidR="00507549" w:rsidRPr="001B0ACD" w:rsidRDefault="00507549" w:rsidP="00BC6998">
      <w:pPr>
        <w:pStyle w:val="NormalWeb"/>
        <w:shd w:val="clear" w:color="auto" w:fill="FFFFFF"/>
        <w:spacing w:before="0" w:beforeAutospacing="0" w:after="150" w:afterAutospacing="0"/>
        <w:rPr>
          <w:rFonts w:asciiTheme="minorHAnsi" w:hAnsiTheme="minorHAnsi" w:cstheme="minorHAnsi"/>
          <w:sz w:val="22"/>
          <w:szCs w:val="22"/>
        </w:rPr>
      </w:pPr>
      <w:r w:rsidRPr="001B0ACD">
        <w:rPr>
          <w:rFonts w:asciiTheme="minorHAnsi" w:hAnsiTheme="minorHAnsi" w:cstheme="minorHAnsi"/>
          <w:sz w:val="22"/>
          <w:szCs w:val="22"/>
        </w:rPr>
        <w:t xml:space="preserve">Through Incubatenergy Labs, EPRI subject matter experts and a group of leading </w:t>
      </w:r>
      <w:r w:rsidR="00632FC6">
        <w:rPr>
          <w:rFonts w:asciiTheme="minorHAnsi" w:hAnsiTheme="minorHAnsi" w:cstheme="minorHAnsi"/>
          <w:sz w:val="22"/>
          <w:szCs w:val="22"/>
        </w:rPr>
        <w:t xml:space="preserve">global energy providers </w:t>
      </w:r>
      <w:r w:rsidRPr="001B0ACD">
        <w:rPr>
          <w:rFonts w:asciiTheme="minorHAnsi" w:hAnsiTheme="minorHAnsi" w:cstheme="minorHAnsi"/>
          <w:sz w:val="22"/>
          <w:szCs w:val="22"/>
        </w:rPr>
        <w:t>engag</w:t>
      </w:r>
      <w:r w:rsidR="00632FC6">
        <w:rPr>
          <w:rFonts w:asciiTheme="minorHAnsi" w:hAnsiTheme="minorHAnsi" w:cstheme="minorHAnsi"/>
          <w:sz w:val="22"/>
          <w:szCs w:val="22"/>
        </w:rPr>
        <w:t>e</w:t>
      </w:r>
      <w:r w:rsidRPr="001B0ACD">
        <w:rPr>
          <w:rFonts w:asciiTheme="minorHAnsi" w:hAnsiTheme="minorHAnsi" w:cstheme="minorHAnsi"/>
          <w:sz w:val="22"/>
          <w:szCs w:val="22"/>
        </w:rPr>
        <w:t xml:space="preserve"> early</w:t>
      </w:r>
      <w:r w:rsidR="007E610E">
        <w:rPr>
          <w:rFonts w:asciiTheme="minorHAnsi" w:hAnsiTheme="minorHAnsi" w:cstheme="minorHAnsi"/>
          <w:sz w:val="22"/>
          <w:szCs w:val="22"/>
        </w:rPr>
        <w:t>-</w:t>
      </w:r>
      <w:r w:rsidRPr="001B0ACD">
        <w:rPr>
          <w:rFonts w:asciiTheme="minorHAnsi" w:hAnsiTheme="minorHAnsi" w:cstheme="minorHAnsi"/>
          <w:sz w:val="22"/>
          <w:szCs w:val="22"/>
        </w:rPr>
        <w:t xml:space="preserve">stage companies to demonstrate and deploy innovative solutions in targeted areas in an accelerated fashion. </w:t>
      </w:r>
    </w:p>
    <w:p w14:paraId="56CE95AC" w14:textId="77777777" w:rsidR="00DC1DDD" w:rsidRDefault="00497961" w:rsidP="00BC6998">
      <w:pPr>
        <w:pStyle w:val="NormalWeb"/>
        <w:shd w:val="clear" w:color="auto" w:fill="FFFFFF"/>
        <w:spacing w:before="0" w:beforeAutospacing="0" w:after="150" w:afterAutospacing="0"/>
        <w:rPr>
          <w:rFonts w:asciiTheme="minorHAnsi" w:hAnsiTheme="minorHAnsi" w:cstheme="minorHAnsi"/>
          <w:sz w:val="22"/>
          <w:szCs w:val="22"/>
        </w:rPr>
      </w:pPr>
      <w:r w:rsidRPr="001B0ACD">
        <w:rPr>
          <w:rFonts w:asciiTheme="minorHAnsi" w:hAnsiTheme="minorHAnsi" w:cstheme="minorHAnsi"/>
          <w:sz w:val="22"/>
          <w:szCs w:val="22"/>
        </w:rPr>
        <w:t xml:space="preserve">First, startups apply on the Incubatenergy Labs </w:t>
      </w:r>
      <w:hyperlink r:id="rId10" w:history="1">
        <w:r w:rsidRPr="00BC6998">
          <w:rPr>
            <w:rStyle w:val="Hyperlink"/>
            <w:rFonts w:asciiTheme="minorHAnsi" w:hAnsiTheme="minorHAnsi" w:cstheme="minorHAnsi"/>
            <w:sz w:val="22"/>
            <w:szCs w:val="22"/>
          </w:rPr>
          <w:t>website</w:t>
        </w:r>
      </w:hyperlink>
      <w:r w:rsidR="00507549" w:rsidRPr="00BC6998">
        <w:rPr>
          <w:rFonts w:asciiTheme="minorHAnsi" w:hAnsiTheme="minorHAnsi" w:cstheme="minorHAnsi"/>
          <w:color w:val="333333"/>
          <w:sz w:val="22"/>
          <w:szCs w:val="22"/>
        </w:rPr>
        <w:t xml:space="preserve">. </w:t>
      </w:r>
      <w:r w:rsidR="00DC1DDD">
        <w:rPr>
          <w:rFonts w:asciiTheme="minorHAnsi" w:hAnsiTheme="minorHAnsi" w:cstheme="minorHAnsi"/>
          <w:sz w:val="22"/>
          <w:szCs w:val="22"/>
        </w:rPr>
        <w:t xml:space="preserve">A </w:t>
      </w:r>
      <w:r w:rsidR="00507549" w:rsidRPr="001B0ACD">
        <w:rPr>
          <w:rFonts w:asciiTheme="minorHAnsi" w:hAnsiTheme="minorHAnsi" w:cstheme="minorHAnsi"/>
          <w:sz w:val="22"/>
          <w:szCs w:val="22"/>
        </w:rPr>
        <w:t xml:space="preserve">collaborative </w:t>
      </w:r>
      <w:r w:rsidRPr="001B0ACD">
        <w:rPr>
          <w:rFonts w:asciiTheme="minorHAnsi" w:hAnsiTheme="minorHAnsi" w:cstheme="minorHAnsi"/>
          <w:sz w:val="22"/>
          <w:szCs w:val="22"/>
        </w:rPr>
        <w:t xml:space="preserve">team </w:t>
      </w:r>
      <w:r w:rsidR="00507549" w:rsidRPr="001B0ACD">
        <w:rPr>
          <w:rFonts w:asciiTheme="minorHAnsi" w:hAnsiTheme="minorHAnsi" w:cstheme="minorHAnsi"/>
          <w:sz w:val="22"/>
          <w:szCs w:val="22"/>
        </w:rPr>
        <w:t xml:space="preserve">of EPRI and </w:t>
      </w:r>
      <w:r w:rsidR="00DC1DDD">
        <w:rPr>
          <w:rFonts w:asciiTheme="minorHAnsi" w:hAnsiTheme="minorHAnsi" w:cstheme="minorHAnsi"/>
          <w:sz w:val="22"/>
          <w:szCs w:val="22"/>
        </w:rPr>
        <w:t xml:space="preserve">energy provider </w:t>
      </w:r>
      <w:r w:rsidRPr="001B0ACD">
        <w:rPr>
          <w:rFonts w:asciiTheme="minorHAnsi" w:hAnsiTheme="minorHAnsi" w:cstheme="minorHAnsi"/>
          <w:sz w:val="22"/>
          <w:szCs w:val="22"/>
        </w:rPr>
        <w:t>personnel</w:t>
      </w:r>
      <w:r w:rsidR="00507549" w:rsidRPr="001B0ACD">
        <w:rPr>
          <w:rFonts w:asciiTheme="minorHAnsi" w:hAnsiTheme="minorHAnsi" w:cstheme="minorHAnsi"/>
          <w:sz w:val="22"/>
          <w:szCs w:val="22"/>
        </w:rPr>
        <w:t xml:space="preserve"> </w:t>
      </w:r>
      <w:r w:rsidR="00F604F4" w:rsidRPr="001B0ACD">
        <w:rPr>
          <w:rFonts w:asciiTheme="minorHAnsi" w:hAnsiTheme="minorHAnsi" w:cstheme="minorHAnsi"/>
          <w:sz w:val="22"/>
          <w:szCs w:val="22"/>
        </w:rPr>
        <w:t>evaluate</w:t>
      </w:r>
      <w:r w:rsidR="007E610E">
        <w:rPr>
          <w:rFonts w:asciiTheme="minorHAnsi" w:hAnsiTheme="minorHAnsi" w:cstheme="minorHAnsi"/>
          <w:sz w:val="22"/>
          <w:szCs w:val="22"/>
        </w:rPr>
        <w:t>s</w:t>
      </w:r>
      <w:r w:rsidR="00F604F4" w:rsidRPr="001B0ACD">
        <w:rPr>
          <w:rFonts w:asciiTheme="minorHAnsi" w:hAnsiTheme="minorHAnsi" w:cstheme="minorHAnsi"/>
          <w:sz w:val="22"/>
          <w:szCs w:val="22"/>
        </w:rPr>
        <w:t xml:space="preserve"> and select</w:t>
      </w:r>
      <w:r w:rsidR="007E610E">
        <w:rPr>
          <w:rFonts w:asciiTheme="minorHAnsi" w:hAnsiTheme="minorHAnsi" w:cstheme="minorHAnsi"/>
          <w:sz w:val="22"/>
          <w:szCs w:val="22"/>
        </w:rPr>
        <w:t>s</w:t>
      </w:r>
      <w:r w:rsidR="00507549" w:rsidRPr="001B0ACD">
        <w:rPr>
          <w:rFonts w:asciiTheme="minorHAnsi" w:hAnsiTheme="minorHAnsi" w:cstheme="minorHAnsi"/>
          <w:sz w:val="22"/>
          <w:szCs w:val="22"/>
        </w:rPr>
        <w:t xml:space="preserve"> </w:t>
      </w:r>
      <w:r w:rsidR="007E610E">
        <w:rPr>
          <w:rFonts w:asciiTheme="minorHAnsi" w:hAnsiTheme="minorHAnsi" w:cstheme="minorHAnsi"/>
          <w:sz w:val="22"/>
          <w:szCs w:val="22"/>
        </w:rPr>
        <w:t>several</w:t>
      </w:r>
      <w:r w:rsidR="00507549" w:rsidRPr="001B0ACD">
        <w:rPr>
          <w:rFonts w:asciiTheme="minorHAnsi" w:hAnsiTheme="minorHAnsi" w:cstheme="minorHAnsi"/>
          <w:sz w:val="22"/>
          <w:szCs w:val="22"/>
        </w:rPr>
        <w:t xml:space="preserve"> companies to engage in paid demonstrations. There’s no set number of slots</w:t>
      </w:r>
      <w:r w:rsidRPr="001B0ACD">
        <w:rPr>
          <w:rFonts w:asciiTheme="minorHAnsi" w:hAnsiTheme="minorHAnsi" w:cstheme="minorHAnsi"/>
          <w:sz w:val="22"/>
          <w:szCs w:val="22"/>
        </w:rPr>
        <w:t>, and there’s no demonstration “cost”</w:t>
      </w:r>
      <w:r w:rsidR="00507549" w:rsidRPr="001B0ACD">
        <w:rPr>
          <w:rFonts w:asciiTheme="minorHAnsi" w:hAnsiTheme="minorHAnsi" w:cstheme="minorHAnsi"/>
          <w:sz w:val="22"/>
          <w:szCs w:val="22"/>
        </w:rPr>
        <w:t>.</w:t>
      </w:r>
      <w:r w:rsidRPr="001B0ACD">
        <w:rPr>
          <w:rFonts w:asciiTheme="minorHAnsi" w:hAnsiTheme="minorHAnsi" w:cstheme="minorHAnsi"/>
          <w:sz w:val="22"/>
          <w:szCs w:val="22"/>
        </w:rPr>
        <w:t xml:space="preserve"> The key is flexibility to encourage innovation. </w:t>
      </w:r>
      <w:r w:rsidR="00DC1DDD">
        <w:rPr>
          <w:rFonts w:asciiTheme="minorHAnsi" w:hAnsiTheme="minorHAnsi" w:cstheme="minorHAnsi"/>
          <w:sz w:val="22"/>
          <w:szCs w:val="22"/>
        </w:rPr>
        <w:t>In 2022</w:t>
      </w:r>
      <w:r w:rsidR="00507549" w:rsidRPr="001B0ACD">
        <w:rPr>
          <w:rFonts w:asciiTheme="minorHAnsi" w:hAnsiTheme="minorHAnsi" w:cstheme="minorHAnsi"/>
          <w:sz w:val="22"/>
          <w:szCs w:val="22"/>
        </w:rPr>
        <w:t xml:space="preserve">, we chose </w:t>
      </w:r>
      <w:r w:rsidR="007E610E">
        <w:rPr>
          <w:rFonts w:asciiTheme="minorHAnsi" w:hAnsiTheme="minorHAnsi" w:cstheme="minorHAnsi"/>
          <w:sz w:val="22"/>
          <w:szCs w:val="22"/>
        </w:rPr>
        <w:t>15</w:t>
      </w:r>
      <w:r w:rsidRPr="001B0ACD">
        <w:rPr>
          <w:rFonts w:asciiTheme="minorHAnsi" w:hAnsiTheme="minorHAnsi" w:cstheme="minorHAnsi"/>
          <w:sz w:val="22"/>
          <w:szCs w:val="22"/>
        </w:rPr>
        <w:t xml:space="preserve"> startups</w:t>
      </w:r>
      <w:r w:rsidR="00780457" w:rsidRPr="001B0ACD">
        <w:rPr>
          <w:rFonts w:asciiTheme="minorHAnsi" w:hAnsiTheme="minorHAnsi" w:cstheme="minorHAnsi"/>
          <w:sz w:val="22"/>
          <w:szCs w:val="22"/>
        </w:rPr>
        <w:t xml:space="preserve"> from an applicant pool </w:t>
      </w:r>
      <w:r w:rsidR="00780457" w:rsidRPr="00EB4D85">
        <w:rPr>
          <w:rFonts w:asciiTheme="minorHAnsi" w:hAnsiTheme="minorHAnsi" w:cstheme="minorHAnsi"/>
          <w:sz w:val="22"/>
          <w:szCs w:val="22"/>
        </w:rPr>
        <w:t xml:space="preserve">of </w:t>
      </w:r>
      <w:r w:rsidR="00EB4D85" w:rsidRPr="00EB4D85">
        <w:rPr>
          <w:rFonts w:asciiTheme="minorHAnsi" w:hAnsiTheme="minorHAnsi" w:cstheme="minorHAnsi"/>
          <w:sz w:val="22"/>
          <w:szCs w:val="22"/>
        </w:rPr>
        <w:t>115</w:t>
      </w:r>
      <w:r w:rsidR="00780457" w:rsidRPr="00EB4D85">
        <w:rPr>
          <w:rFonts w:asciiTheme="minorHAnsi" w:hAnsiTheme="minorHAnsi" w:cstheme="minorHAnsi"/>
          <w:sz w:val="22"/>
          <w:szCs w:val="22"/>
        </w:rPr>
        <w:t xml:space="preserve"> startups</w:t>
      </w:r>
      <w:r w:rsidR="00780457" w:rsidRPr="001B0ACD">
        <w:rPr>
          <w:rFonts w:asciiTheme="minorHAnsi" w:hAnsiTheme="minorHAnsi" w:cstheme="minorHAnsi"/>
          <w:sz w:val="22"/>
          <w:szCs w:val="22"/>
        </w:rPr>
        <w:t>.</w:t>
      </w:r>
      <w:r w:rsidR="000615E0" w:rsidRPr="001B0ACD">
        <w:rPr>
          <w:rFonts w:asciiTheme="minorHAnsi" w:hAnsiTheme="minorHAnsi" w:cstheme="minorHAnsi"/>
          <w:sz w:val="22"/>
          <w:szCs w:val="22"/>
        </w:rPr>
        <w:t xml:space="preserve"> </w:t>
      </w:r>
    </w:p>
    <w:p w14:paraId="3346B141" w14:textId="0D516517" w:rsidR="00507549" w:rsidRPr="001B0ACD" w:rsidRDefault="000615E0" w:rsidP="00BC6998">
      <w:pPr>
        <w:pStyle w:val="NormalWeb"/>
        <w:shd w:val="clear" w:color="auto" w:fill="FFFFFF"/>
        <w:spacing w:before="0" w:beforeAutospacing="0" w:after="150" w:afterAutospacing="0"/>
        <w:rPr>
          <w:rFonts w:asciiTheme="minorHAnsi" w:hAnsiTheme="minorHAnsi" w:cstheme="minorHAnsi"/>
          <w:sz w:val="22"/>
          <w:szCs w:val="22"/>
        </w:rPr>
      </w:pPr>
      <w:r w:rsidRPr="001B0ACD">
        <w:rPr>
          <w:rFonts w:asciiTheme="minorHAnsi" w:hAnsiTheme="minorHAnsi" w:cstheme="minorHAnsi"/>
          <w:sz w:val="22"/>
          <w:szCs w:val="22"/>
        </w:rPr>
        <w:t xml:space="preserve">Once </w:t>
      </w:r>
      <w:r w:rsidR="007E610E">
        <w:rPr>
          <w:rFonts w:asciiTheme="minorHAnsi" w:hAnsiTheme="minorHAnsi" w:cstheme="minorHAnsi"/>
          <w:sz w:val="22"/>
          <w:szCs w:val="22"/>
        </w:rPr>
        <w:t xml:space="preserve">the </w:t>
      </w:r>
      <w:r w:rsidRPr="001B0ACD">
        <w:rPr>
          <w:rFonts w:asciiTheme="minorHAnsi" w:hAnsiTheme="minorHAnsi" w:cstheme="minorHAnsi"/>
          <w:sz w:val="22"/>
          <w:szCs w:val="22"/>
        </w:rPr>
        <w:t>final startups are determined, we work together to scope and execute the demonstration projects.</w:t>
      </w:r>
      <w:r w:rsidR="00DC1DDD">
        <w:rPr>
          <w:rFonts w:asciiTheme="minorHAnsi" w:hAnsiTheme="minorHAnsi" w:cstheme="minorHAnsi"/>
          <w:sz w:val="22"/>
          <w:szCs w:val="22"/>
        </w:rPr>
        <w:t xml:space="preserve"> </w:t>
      </w:r>
      <w:r w:rsidR="00507549" w:rsidRPr="001B0ACD">
        <w:rPr>
          <w:rFonts w:asciiTheme="minorHAnsi" w:hAnsiTheme="minorHAnsi" w:cstheme="minorHAnsi"/>
          <w:sz w:val="22"/>
          <w:szCs w:val="22"/>
        </w:rPr>
        <w:t xml:space="preserve">We’ll spend four </w:t>
      </w:r>
      <w:r w:rsidR="00106475">
        <w:rPr>
          <w:rFonts w:asciiTheme="minorHAnsi" w:hAnsiTheme="minorHAnsi" w:cstheme="minorHAnsi"/>
          <w:sz w:val="22"/>
          <w:szCs w:val="22"/>
        </w:rPr>
        <w:t xml:space="preserve">to six </w:t>
      </w:r>
      <w:r w:rsidR="00507549" w:rsidRPr="001B0ACD">
        <w:rPr>
          <w:rFonts w:asciiTheme="minorHAnsi" w:hAnsiTheme="minorHAnsi" w:cstheme="minorHAnsi"/>
          <w:sz w:val="22"/>
          <w:szCs w:val="22"/>
        </w:rPr>
        <w:t>weeks scoping projects,</w:t>
      </w:r>
      <w:r w:rsidR="00106475">
        <w:rPr>
          <w:rFonts w:asciiTheme="minorHAnsi" w:hAnsiTheme="minorHAnsi" w:cstheme="minorHAnsi"/>
          <w:sz w:val="22"/>
          <w:szCs w:val="22"/>
        </w:rPr>
        <w:t xml:space="preserve"> sixteen</w:t>
      </w:r>
      <w:r w:rsidR="00507549" w:rsidRPr="001B0ACD">
        <w:rPr>
          <w:rFonts w:asciiTheme="minorHAnsi" w:hAnsiTheme="minorHAnsi" w:cstheme="minorHAnsi"/>
          <w:sz w:val="22"/>
          <w:szCs w:val="22"/>
        </w:rPr>
        <w:t xml:space="preserve"> weeks executing them</w:t>
      </w:r>
      <w:r w:rsidR="00497961" w:rsidRPr="001B0ACD">
        <w:rPr>
          <w:rFonts w:asciiTheme="minorHAnsi" w:hAnsiTheme="minorHAnsi" w:cstheme="minorHAnsi"/>
          <w:sz w:val="22"/>
          <w:szCs w:val="22"/>
        </w:rPr>
        <w:t>,</w:t>
      </w:r>
      <w:r w:rsidR="00507549" w:rsidRPr="001B0ACD">
        <w:rPr>
          <w:rFonts w:asciiTheme="minorHAnsi" w:hAnsiTheme="minorHAnsi" w:cstheme="minorHAnsi"/>
          <w:sz w:val="22"/>
          <w:szCs w:val="22"/>
        </w:rPr>
        <w:t xml:space="preserve"> and </w:t>
      </w:r>
      <w:r w:rsidR="00DC1DDD">
        <w:rPr>
          <w:rFonts w:asciiTheme="minorHAnsi" w:hAnsiTheme="minorHAnsi" w:cstheme="minorHAnsi"/>
          <w:sz w:val="22"/>
          <w:szCs w:val="22"/>
        </w:rPr>
        <w:t xml:space="preserve">then </w:t>
      </w:r>
      <w:r w:rsidR="00507549" w:rsidRPr="001B0ACD">
        <w:rPr>
          <w:rFonts w:asciiTheme="minorHAnsi" w:hAnsiTheme="minorHAnsi" w:cstheme="minorHAnsi"/>
          <w:sz w:val="22"/>
          <w:szCs w:val="22"/>
        </w:rPr>
        <w:t>showcas</w:t>
      </w:r>
      <w:r w:rsidR="00497961" w:rsidRPr="001B0ACD">
        <w:rPr>
          <w:rFonts w:asciiTheme="minorHAnsi" w:hAnsiTheme="minorHAnsi" w:cstheme="minorHAnsi"/>
          <w:sz w:val="22"/>
          <w:szCs w:val="22"/>
        </w:rPr>
        <w:t>e</w:t>
      </w:r>
      <w:r w:rsidR="00507549" w:rsidRPr="001B0ACD">
        <w:rPr>
          <w:rFonts w:asciiTheme="minorHAnsi" w:hAnsiTheme="minorHAnsi" w:cstheme="minorHAnsi"/>
          <w:sz w:val="22"/>
          <w:szCs w:val="22"/>
        </w:rPr>
        <w:t xml:space="preserve"> the results at a </w:t>
      </w:r>
      <w:r w:rsidR="00DC1DDD">
        <w:rPr>
          <w:rFonts w:asciiTheme="minorHAnsi" w:hAnsiTheme="minorHAnsi" w:cstheme="minorHAnsi"/>
          <w:sz w:val="22"/>
          <w:szCs w:val="22"/>
        </w:rPr>
        <w:t xml:space="preserve">public </w:t>
      </w:r>
      <w:r w:rsidR="00507549" w:rsidRPr="001B0ACD">
        <w:rPr>
          <w:rFonts w:asciiTheme="minorHAnsi" w:hAnsiTheme="minorHAnsi" w:cstheme="minorHAnsi"/>
          <w:sz w:val="22"/>
          <w:szCs w:val="22"/>
        </w:rPr>
        <w:t>Demo Day event</w:t>
      </w:r>
      <w:r w:rsidR="00497961" w:rsidRPr="001B0ACD">
        <w:rPr>
          <w:rFonts w:asciiTheme="minorHAnsi" w:hAnsiTheme="minorHAnsi" w:cstheme="minorHAnsi"/>
          <w:sz w:val="22"/>
          <w:szCs w:val="22"/>
        </w:rPr>
        <w:t xml:space="preserve"> in </w:t>
      </w:r>
      <w:r w:rsidR="00106475">
        <w:rPr>
          <w:rFonts w:asciiTheme="minorHAnsi" w:hAnsiTheme="minorHAnsi" w:cstheme="minorHAnsi"/>
          <w:sz w:val="22"/>
          <w:szCs w:val="22"/>
        </w:rPr>
        <w:t>the Fall of</w:t>
      </w:r>
      <w:r w:rsidR="00106475" w:rsidRPr="001B0ACD">
        <w:rPr>
          <w:rFonts w:asciiTheme="minorHAnsi" w:hAnsiTheme="minorHAnsi" w:cstheme="minorHAnsi"/>
          <w:sz w:val="22"/>
          <w:szCs w:val="22"/>
        </w:rPr>
        <w:t xml:space="preserve"> </w:t>
      </w:r>
      <w:r w:rsidRPr="001B0ACD">
        <w:rPr>
          <w:rFonts w:asciiTheme="minorHAnsi" w:hAnsiTheme="minorHAnsi" w:cstheme="minorHAnsi"/>
          <w:sz w:val="22"/>
          <w:szCs w:val="22"/>
        </w:rPr>
        <w:t>202</w:t>
      </w:r>
      <w:r w:rsidR="007E610E">
        <w:rPr>
          <w:rFonts w:asciiTheme="minorHAnsi" w:hAnsiTheme="minorHAnsi" w:cstheme="minorHAnsi"/>
          <w:sz w:val="22"/>
          <w:szCs w:val="22"/>
        </w:rPr>
        <w:t>3</w:t>
      </w:r>
      <w:r w:rsidR="00ED0A95">
        <w:rPr>
          <w:rFonts w:asciiTheme="minorHAnsi" w:hAnsiTheme="minorHAnsi" w:cstheme="minorHAnsi"/>
          <w:sz w:val="22"/>
          <w:szCs w:val="22"/>
        </w:rPr>
        <w:t>.</w:t>
      </w:r>
    </w:p>
    <w:p w14:paraId="748A249B" w14:textId="77777777" w:rsidR="00780457" w:rsidRPr="00BC6998" w:rsidRDefault="00780457" w:rsidP="00497961">
      <w:pPr>
        <w:rPr>
          <w:rFonts w:cstheme="minorHAnsi"/>
          <w:b/>
          <w:bCs/>
          <w:shd w:val="clear" w:color="auto" w:fill="FFFFFF"/>
        </w:rPr>
      </w:pPr>
    </w:p>
    <w:p w14:paraId="3A46FF85" w14:textId="77777777" w:rsidR="00BC6998" w:rsidRDefault="00BC6998" w:rsidP="00497961">
      <w:pPr>
        <w:rPr>
          <w:rFonts w:cstheme="minorHAnsi"/>
          <w:b/>
          <w:bCs/>
          <w:shd w:val="clear" w:color="auto" w:fill="FFFFFF"/>
        </w:rPr>
      </w:pPr>
    </w:p>
    <w:p w14:paraId="166162FD" w14:textId="65FCE535" w:rsidR="00497961" w:rsidRPr="00BC6998" w:rsidRDefault="001B0ACD" w:rsidP="00497961">
      <w:pPr>
        <w:rPr>
          <w:rFonts w:cstheme="minorHAnsi"/>
          <w:b/>
          <w:bCs/>
          <w:sz w:val="28"/>
          <w:szCs w:val="28"/>
          <w:u w:val="single"/>
          <w:shd w:val="clear" w:color="auto" w:fill="FFFFFF"/>
        </w:rPr>
      </w:pPr>
      <w:r>
        <w:rPr>
          <w:rFonts w:cstheme="minorHAnsi"/>
          <w:b/>
          <w:bCs/>
          <w:sz w:val="28"/>
          <w:szCs w:val="28"/>
          <w:u w:val="single"/>
          <w:shd w:val="clear" w:color="auto" w:fill="FFFFFF"/>
        </w:rPr>
        <w:t>KEY DATES</w:t>
      </w:r>
      <w:r w:rsidR="00AC55F7">
        <w:rPr>
          <w:rFonts w:cstheme="minorHAnsi"/>
          <w:b/>
          <w:bCs/>
          <w:sz w:val="28"/>
          <w:szCs w:val="28"/>
          <w:u w:val="single"/>
          <w:shd w:val="clear" w:color="auto" w:fill="FFFFFF"/>
        </w:rPr>
        <w:t>: 202</w:t>
      </w:r>
      <w:r w:rsidR="00FA671D">
        <w:rPr>
          <w:rFonts w:cstheme="minorHAnsi"/>
          <w:b/>
          <w:bCs/>
          <w:sz w:val="28"/>
          <w:szCs w:val="28"/>
          <w:u w:val="single"/>
          <w:shd w:val="clear" w:color="auto" w:fill="FFFFFF"/>
        </w:rPr>
        <w:t>3</w:t>
      </w:r>
      <w:r w:rsidR="00AC55F7">
        <w:rPr>
          <w:rFonts w:cstheme="minorHAnsi"/>
          <w:b/>
          <w:bCs/>
          <w:sz w:val="28"/>
          <w:szCs w:val="28"/>
          <w:u w:val="single"/>
          <w:shd w:val="clear" w:color="auto" w:fill="FFFFFF"/>
        </w:rPr>
        <w:t xml:space="preserve"> Incubatenergy Labs Challenge</w:t>
      </w:r>
    </w:p>
    <w:p w14:paraId="232859DD" w14:textId="1ECF5B42" w:rsidR="00497961" w:rsidRPr="00BC6998" w:rsidRDefault="007E610E" w:rsidP="00BC6998">
      <w:pPr>
        <w:pStyle w:val="ListParagraph"/>
        <w:numPr>
          <w:ilvl w:val="0"/>
          <w:numId w:val="9"/>
        </w:numPr>
        <w:rPr>
          <w:rFonts w:cstheme="minorHAnsi"/>
          <w:shd w:val="clear" w:color="auto" w:fill="FFFFFF"/>
        </w:rPr>
      </w:pPr>
      <w:r>
        <w:rPr>
          <w:rFonts w:cstheme="minorHAnsi"/>
          <w:shd w:val="clear" w:color="auto" w:fill="FFFFFF"/>
        </w:rPr>
        <w:t>Nov</w:t>
      </w:r>
      <w:r w:rsidR="00DC1DDD">
        <w:rPr>
          <w:rFonts w:cstheme="minorHAnsi"/>
          <w:shd w:val="clear" w:color="auto" w:fill="FFFFFF"/>
        </w:rPr>
        <w:t>ember</w:t>
      </w:r>
      <w:r>
        <w:rPr>
          <w:rFonts w:cstheme="minorHAnsi"/>
          <w:shd w:val="clear" w:color="auto" w:fill="FFFFFF"/>
        </w:rPr>
        <w:t xml:space="preserve"> 21</w:t>
      </w:r>
      <w:r w:rsidR="00497961" w:rsidRPr="00BC6998">
        <w:rPr>
          <w:rFonts w:cstheme="minorHAnsi"/>
          <w:shd w:val="clear" w:color="auto" w:fill="FFFFFF"/>
        </w:rPr>
        <w:t xml:space="preserve">, </w:t>
      </w:r>
      <w:proofErr w:type="gramStart"/>
      <w:r w:rsidR="00497961" w:rsidRPr="00BC6998">
        <w:rPr>
          <w:rFonts w:cstheme="minorHAnsi"/>
          <w:shd w:val="clear" w:color="auto" w:fill="FFFFFF"/>
        </w:rPr>
        <w:t>202</w:t>
      </w:r>
      <w:r>
        <w:rPr>
          <w:rFonts w:cstheme="minorHAnsi"/>
          <w:shd w:val="clear" w:color="auto" w:fill="FFFFFF"/>
        </w:rPr>
        <w:t>2</w:t>
      </w:r>
      <w:proofErr w:type="gramEnd"/>
      <w:r w:rsidR="00497961" w:rsidRPr="00BC6998">
        <w:rPr>
          <w:rFonts w:cstheme="minorHAnsi"/>
          <w:shd w:val="clear" w:color="auto" w:fill="FFFFFF"/>
        </w:rPr>
        <w:t xml:space="preserve"> </w:t>
      </w:r>
      <w:r w:rsidR="00497961" w:rsidRPr="00BC6998">
        <w:rPr>
          <w:rFonts w:cstheme="minorHAnsi"/>
          <w:shd w:val="clear" w:color="auto" w:fill="FFFFFF"/>
        </w:rPr>
        <w:tab/>
      </w:r>
      <w:r w:rsidR="00497961" w:rsidRPr="00BC6998">
        <w:rPr>
          <w:rFonts w:cstheme="minorHAnsi"/>
          <w:shd w:val="clear" w:color="auto" w:fill="FFFFFF"/>
        </w:rPr>
        <w:tab/>
        <w:t>Application site live</w:t>
      </w:r>
      <w:r w:rsidR="00ED0A95">
        <w:rPr>
          <w:rFonts w:cstheme="minorHAnsi"/>
          <w:shd w:val="clear" w:color="auto" w:fill="FFFFFF"/>
        </w:rPr>
        <w:t xml:space="preserve"> at: </w:t>
      </w:r>
      <w:hyperlink r:id="rId11" w:history="1">
        <w:r w:rsidR="00ED0A95" w:rsidRPr="006947F6">
          <w:rPr>
            <w:rStyle w:val="Hyperlink"/>
            <w:rFonts w:cstheme="minorHAnsi"/>
            <w:shd w:val="clear" w:color="auto" w:fill="FFFFFF"/>
          </w:rPr>
          <w:t>https://labs.incubatenergy.org/en/</w:t>
        </w:r>
      </w:hyperlink>
      <w:r w:rsidR="00ED0A95">
        <w:rPr>
          <w:rFonts w:cstheme="minorHAnsi"/>
          <w:shd w:val="clear" w:color="auto" w:fill="FFFFFF"/>
        </w:rPr>
        <w:t xml:space="preserve"> </w:t>
      </w:r>
    </w:p>
    <w:p w14:paraId="4904ACEB" w14:textId="13ECB72A" w:rsidR="00497961" w:rsidRPr="00EB4D85" w:rsidRDefault="00497961" w:rsidP="00BC6998">
      <w:pPr>
        <w:pStyle w:val="ListParagraph"/>
        <w:numPr>
          <w:ilvl w:val="0"/>
          <w:numId w:val="9"/>
        </w:numPr>
        <w:rPr>
          <w:rFonts w:cstheme="minorHAnsi"/>
          <w:shd w:val="clear" w:color="auto" w:fill="FFFFFF"/>
        </w:rPr>
      </w:pPr>
      <w:r w:rsidRPr="00EB4D85">
        <w:rPr>
          <w:rFonts w:cstheme="minorHAnsi"/>
          <w:shd w:val="clear" w:color="auto" w:fill="FFFFFF"/>
        </w:rPr>
        <w:t xml:space="preserve">January </w:t>
      </w:r>
      <w:r w:rsidR="007E610E" w:rsidRPr="00EB4D85">
        <w:rPr>
          <w:rFonts w:cstheme="minorHAnsi"/>
          <w:shd w:val="clear" w:color="auto" w:fill="FFFFFF"/>
        </w:rPr>
        <w:t>7</w:t>
      </w:r>
      <w:r w:rsidR="00780457" w:rsidRPr="00EB4D85">
        <w:rPr>
          <w:rFonts w:cstheme="minorHAnsi"/>
          <w:shd w:val="clear" w:color="auto" w:fill="FFFFFF"/>
        </w:rPr>
        <w:tab/>
      </w:r>
      <w:r w:rsidRPr="00EB4D85">
        <w:rPr>
          <w:rFonts w:cstheme="minorHAnsi"/>
          <w:shd w:val="clear" w:color="auto" w:fill="FFFFFF"/>
        </w:rPr>
        <w:t xml:space="preserve"> </w:t>
      </w:r>
      <w:r w:rsidRPr="00EB4D85">
        <w:rPr>
          <w:rFonts w:cstheme="minorHAnsi"/>
          <w:shd w:val="clear" w:color="auto" w:fill="FFFFFF"/>
        </w:rPr>
        <w:tab/>
      </w:r>
      <w:r w:rsidRPr="00EB4D85">
        <w:rPr>
          <w:rFonts w:cstheme="minorHAnsi"/>
          <w:shd w:val="clear" w:color="auto" w:fill="FFFFFF"/>
        </w:rPr>
        <w:tab/>
      </w:r>
      <w:r w:rsidRPr="00EB4D85">
        <w:rPr>
          <w:rFonts w:cstheme="minorHAnsi"/>
          <w:shd w:val="clear" w:color="auto" w:fill="FFFFFF"/>
        </w:rPr>
        <w:tab/>
        <w:t xml:space="preserve">Application </w:t>
      </w:r>
      <w:r w:rsidR="00106475" w:rsidRPr="00EB4D85">
        <w:rPr>
          <w:rFonts w:cstheme="minorHAnsi"/>
          <w:shd w:val="clear" w:color="auto" w:fill="FFFFFF"/>
        </w:rPr>
        <w:t>window</w:t>
      </w:r>
      <w:r w:rsidRPr="00EB4D85">
        <w:rPr>
          <w:rFonts w:cstheme="minorHAnsi"/>
          <w:shd w:val="clear" w:color="auto" w:fill="FFFFFF"/>
        </w:rPr>
        <w:t xml:space="preserve"> closes</w:t>
      </w:r>
    </w:p>
    <w:p w14:paraId="5872DA27" w14:textId="7B3B84F8" w:rsidR="00F604F4" w:rsidRPr="00EB4D85" w:rsidRDefault="00780457" w:rsidP="00BC6998">
      <w:pPr>
        <w:pStyle w:val="ListParagraph"/>
        <w:numPr>
          <w:ilvl w:val="0"/>
          <w:numId w:val="9"/>
        </w:numPr>
        <w:rPr>
          <w:rFonts w:cstheme="minorHAnsi"/>
          <w:shd w:val="clear" w:color="auto" w:fill="FFFFFF"/>
        </w:rPr>
      </w:pPr>
      <w:r w:rsidRPr="00EB4D85">
        <w:rPr>
          <w:rFonts w:cstheme="minorHAnsi"/>
          <w:shd w:val="clear" w:color="auto" w:fill="FFFFFF"/>
        </w:rPr>
        <w:t xml:space="preserve">January </w:t>
      </w:r>
      <w:r w:rsidR="00EB4D85" w:rsidRPr="00EB4D85">
        <w:rPr>
          <w:rFonts w:cstheme="minorHAnsi"/>
          <w:shd w:val="clear" w:color="auto" w:fill="FFFFFF"/>
        </w:rPr>
        <w:t>2023</w:t>
      </w:r>
      <w:r w:rsidR="00F604F4" w:rsidRPr="00EB4D85">
        <w:rPr>
          <w:rFonts w:cstheme="minorHAnsi"/>
          <w:shd w:val="clear" w:color="auto" w:fill="FFFFFF"/>
        </w:rPr>
        <w:tab/>
      </w:r>
      <w:r w:rsidR="00F604F4" w:rsidRPr="00EB4D85">
        <w:rPr>
          <w:rFonts w:cstheme="minorHAnsi"/>
          <w:shd w:val="clear" w:color="auto" w:fill="FFFFFF"/>
        </w:rPr>
        <w:tab/>
      </w:r>
      <w:r w:rsidR="00F604F4" w:rsidRPr="00EB4D85">
        <w:rPr>
          <w:rFonts w:cstheme="minorHAnsi"/>
          <w:shd w:val="clear" w:color="auto" w:fill="FFFFFF"/>
        </w:rPr>
        <w:tab/>
      </w:r>
      <w:proofErr w:type="gramStart"/>
      <w:r w:rsidR="00AB4C89" w:rsidRPr="00EB4D85">
        <w:rPr>
          <w:rFonts w:cstheme="minorHAnsi"/>
          <w:shd w:val="clear" w:color="auto" w:fill="FFFFFF"/>
        </w:rPr>
        <w:t>Down</w:t>
      </w:r>
      <w:r w:rsidR="007E610E" w:rsidRPr="00EB4D85">
        <w:rPr>
          <w:rFonts w:cstheme="minorHAnsi"/>
          <w:shd w:val="clear" w:color="auto" w:fill="FFFFFF"/>
        </w:rPr>
        <w:t>-</w:t>
      </w:r>
      <w:r w:rsidR="00AB4C89" w:rsidRPr="00EB4D85">
        <w:rPr>
          <w:rFonts w:cstheme="minorHAnsi"/>
          <w:shd w:val="clear" w:color="auto" w:fill="FFFFFF"/>
        </w:rPr>
        <w:t>select</w:t>
      </w:r>
      <w:proofErr w:type="gramEnd"/>
      <w:r w:rsidR="00F604F4" w:rsidRPr="00EB4D85">
        <w:rPr>
          <w:rFonts w:cstheme="minorHAnsi"/>
          <w:shd w:val="clear" w:color="auto" w:fill="FFFFFF"/>
        </w:rPr>
        <w:t xml:space="preserve"> to Top </w:t>
      </w:r>
      <w:r w:rsidR="00EB4D85" w:rsidRPr="00EB4D85">
        <w:rPr>
          <w:rFonts w:cstheme="minorHAnsi"/>
          <w:shd w:val="clear" w:color="auto" w:fill="FFFFFF"/>
        </w:rPr>
        <w:t>40</w:t>
      </w:r>
    </w:p>
    <w:p w14:paraId="3BC0113E" w14:textId="35691F92" w:rsidR="00780457" w:rsidRPr="00EB4D85" w:rsidRDefault="00106475" w:rsidP="00BC6998">
      <w:pPr>
        <w:pStyle w:val="ListParagraph"/>
        <w:numPr>
          <w:ilvl w:val="0"/>
          <w:numId w:val="9"/>
        </w:numPr>
        <w:rPr>
          <w:rFonts w:cstheme="minorHAnsi"/>
          <w:shd w:val="clear" w:color="auto" w:fill="FFFFFF"/>
        </w:rPr>
      </w:pPr>
      <w:r w:rsidRPr="00EB4D85">
        <w:rPr>
          <w:rFonts w:cstheme="minorHAnsi"/>
          <w:shd w:val="clear" w:color="auto" w:fill="FFFFFF"/>
        </w:rPr>
        <w:t>Feb</w:t>
      </w:r>
      <w:r w:rsidR="00DC1DDD">
        <w:rPr>
          <w:rFonts w:cstheme="minorHAnsi"/>
          <w:shd w:val="clear" w:color="auto" w:fill="FFFFFF"/>
        </w:rPr>
        <w:t>ruary</w:t>
      </w:r>
      <w:r w:rsidRPr="00EB4D85">
        <w:rPr>
          <w:rFonts w:cstheme="minorHAnsi"/>
          <w:shd w:val="clear" w:color="auto" w:fill="FFFFFF"/>
        </w:rPr>
        <w:t xml:space="preserve"> 202</w:t>
      </w:r>
      <w:r w:rsidR="007E610E" w:rsidRPr="00EB4D85">
        <w:rPr>
          <w:rFonts w:cstheme="minorHAnsi"/>
          <w:shd w:val="clear" w:color="auto" w:fill="FFFFFF"/>
        </w:rPr>
        <w:t>3</w:t>
      </w:r>
      <w:r w:rsidR="00F604F4" w:rsidRPr="00EB4D85">
        <w:rPr>
          <w:rFonts w:cstheme="minorHAnsi"/>
          <w:shd w:val="clear" w:color="auto" w:fill="FFFFFF"/>
        </w:rPr>
        <w:tab/>
      </w:r>
      <w:r w:rsidR="00BC6998" w:rsidRPr="00EB4D85">
        <w:rPr>
          <w:rFonts w:cstheme="minorHAnsi"/>
          <w:shd w:val="clear" w:color="auto" w:fill="FFFFFF"/>
        </w:rPr>
        <w:tab/>
      </w:r>
      <w:r w:rsidRPr="00EB4D85">
        <w:rPr>
          <w:rFonts w:cstheme="minorHAnsi"/>
          <w:shd w:val="clear" w:color="auto" w:fill="FFFFFF"/>
        </w:rPr>
        <w:tab/>
      </w:r>
      <w:r w:rsidR="00AB4C89" w:rsidRPr="00EB4D85">
        <w:rPr>
          <w:rFonts w:cstheme="minorHAnsi"/>
          <w:shd w:val="clear" w:color="auto" w:fill="FFFFFF"/>
        </w:rPr>
        <w:t>Team makes t</w:t>
      </w:r>
      <w:r w:rsidR="00F604F4" w:rsidRPr="00EB4D85">
        <w:rPr>
          <w:rFonts w:cstheme="minorHAnsi"/>
          <w:shd w:val="clear" w:color="auto" w:fill="FFFFFF"/>
        </w:rPr>
        <w:t xml:space="preserve">op </w:t>
      </w:r>
      <w:r w:rsidR="00ED0A95" w:rsidRPr="00EB4D85">
        <w:rPr>
          <w:rFonts w:cstheme="minorHAnsi"/>
          <w:shd w:val="clear" w:color="auto" w:fill="FFFFFF"/>
        </w:rPr>
        <w:t xml:space="preserve">selections for Pitch </w:t>
      </w:r>
      <w:proofErr w:type="gramStart"/>
      <w:r w:rsidR="00ED0A95" w:rsidRPr="00EB4D85">
        <w:rPr>
          <w:rFonts w:cstheme="minorHAnsi"/>
          <w:shd w:val="clear" w:color="auto" w:fill="FFFFFF"/>
        </w:rPr>
        <w:t>Day</w:t>
      </w:r>
      <w:r w:rsidR="00AB4C89" w:rsidRPr="00EB4D85">
        <w:rPr>
          <w:rFonts w:cstheme="minorHAnsi"/>
          <w:shd w:val="clear" w:color="auto" w:fill="FFFFFF"/>
        </w:rPr>
        <w:t>;</w:t>
      </w:r>
      <w:proofErr w:type="gramEnd"/>
      <w:r w:rsidR="00AB4C89" w:rsidRPr="00EB4D85">
        <w:rPr>
          <w:rFonts w:cstheme="minorHAnsi"/>
          <w:shd w:val="clear" w:color="auto" w:fill="FFFFFF"/>
        </w:rPr>
        <w:t xml:space="preserve"> </w:t>
      </w:r>
      <w:r w:rsidRPr="00EB4D85">
        <w:rPr>
          <w:rFonts w:cstheme="minorHAnsi"/>
          <w:shd w:val="clear" w:color="auto" w:fill="FFFFFF"/>
        </w:rPr>
        <w:t>intros and prep</w:t>
      </w:r>
    </w:p>
    <w:p w14:paraId="1D4336BD" w14:textId="16DA1AA6" w:rsidR="00497961" w:rsidRPr="00EB4D85" w:rsidRDefault="00D568EE" w:rsidP="00BC6998">
      <w:pPr>
        <w:pStyle w:val="ListParagraph"/>
        <w:numPr>
          <w:ilvl w:val="0"/>
          <w:numId w:val="9"/>
        </w:numPr>
        <w:rPr>
          <w:rFonts w:cstheme="minorHAnsi"/>
          <w:shd w:val="clear" w:color="auto" w:fill="FFFFFF"/>
        </w:rPr>
      </w:pPr>
      <w:r w:rsidRPr="00EB4D85">
        <w:rPr>
          <w:rFonts w:cstheme="minorHAnsi"/>
          <w:shd w:val="clear" w:color="auto" w:fill="FFFFFF"/>
        </w:rPr>
        <w:t>Feb</w:t>
      </w:r>
      <w:r w:rsidR="00DC1DDD">
        <w:rPr>
          <w:rFonts w:cstheme="minorHAnsi"/>
          <w:shd w:val="clear" w:color="auto" w:fill="FFFFFF"/>
        </w:rPr>
        <w:t>ruary</w:t>
      </w:r>
      <w:r w:rsidRPr="00EB4D85">
        <w:rPr>
          <w:rFonts w:cstheme="minorHAnsi"/>
          <w:shd w:val="clear" w:color="auto" w:fill="FFFFFF"/>
        </w:rPr>
        <w:t xml:space="preserve"> 28-March 1</w:t>
      </w:r>
      <w:r w:rsidRPr="00EB4D85">
        <w:rPr>
          <w:rFonts w:cstheme="minorHAnsi"/>
          <w:shd w:val="clear" w:color="auto" w:fill="FFFFFF"/>
          <w:vertAlign w:val="superscript"/>
        </w:rPr>
        <w:t>st</w:t>
      </w:r>
      <w:r w:rsidR="00BC6998" w:rsidRPr="00EB4D85">
        <w:rPr>
          <w:rFonts w:cstheme="minorHAnsi"/>
          <w:shd w:val="clear" w:color="auto" w:fill="FFFFFF"/>
        </w:rPr>
        <w:t xml:space="preserve">                  </w:t>
      </w:r>
      <w:r w:rsidR="00ED0A95" w:rsidRPr="00EB4D85">
        <w:rPr>
          <w:rFonts w:cstheme="minorHAnsi"/>
          <w:shd w:val="clear" w:color="auto" w:fill="FFFFFF"/>
        </w:rPr>
        <w:tab/>
      </w:r>
      <w:r w:rsidR="00EB4D85" w:rsidRPr="00EB4D85">
        <w:rPr>
          <w:rFonts w:cstheme="minorHAnsi"/>
          <w:shd w:val="clear" w:color="auto" w:fill="FFFFFF"/>
        </w:rPr>
        <w:t>Pitch Days</w:t>
      </w:r>
      <w:r w:rsidR="00DC1DDD">
        <w:rPr>
          <w:rFonts w:cstheme="minorHAnsi"/>
          <w:shd w:val="clear" w:color="auto" w:fill="FFFFFF"/>
        </w:rPr>
        <w:t xml:space="preserve">: </w:t>
      </w:r>
      <w:r w:rsidR="00EB4D85" w:rsidRPr="00EB4D85">
        <w:rPr>
          <w:rFonts w:cstheme="minorHAnsi"/>
          <w:shd w:val="clear" w:color="auto" w:fill="FFFFFF"/>
        </w:rPr>
        <w:t>Top 25 Invited to Pitch</w:t>
      </w:r>
    </w:p>
    <w:p w14:paraId="296DD344" w14:textId="4A1C7AB0" w:rsidR="00497961" w:rsidRPr="00EB4D85" w:rsidRDefault="00D568EE" w:rsidP="00BC6998">
      <w:pPr>
        <w:pStyle w:val="ListParagraph"/>
        <w:numPr>
          <w:ilvl w:val="0"/>
          <w:numId w:val="9"/>
        </w:numPr>
        <w:rPr>
          <w:rFonts w:cstheme="minorHAnsi"/>
          <w:shd w:val="clear" w:color="auto" w:fill="FFFFFF"/>
        </w:rPr>
      </w:pPr>
      <w:r w:rsidRPr="00EB4D85">
        <w:rPr>
          <w:rFonts w:cstheme="minorHAnsi"/>
          <w:shd w:val="clear" w:color="auto" w:fill="FFFFFF"/>
        </w:rPr>
        <w:t>March-May</w:t>
      </w:r>
      <w:r w:rsidR="00497961" w:rsidRPr="00EB4D85">
        <w:rPr>
          <w:rFonts w:cstheme="minorHAnsi"/>
          <w:shd w:val="clear" w:color="auto" w:fill="FFFFFF"/>
        </w:rPr>
        <w:t xml:space="preserve"> </w:t>
      </w:r>
      <w:r w:rsidR="00BC6998" w:rsidRPr="00EB4D85">
        <w:rPr>
          <w:rFonts w:cstheme="minorHAnsi"/>
          <w:shd w:val="clear" w:color="auto" w:fill="FFFFFF"/>
        </w:rPr>
        <w:t xml:space="preserve">                                 </w:t>
      </w:r>
      <w:r w:rsidR="00ED0A95" w:rsidRPr="00EB4D85">
        <w:rPr>
          <w:rFonts w:cstheme="minorHAnsi"/>
          <w:shd w:val="clear" w:color="auto" w:fill="FFFFFF"/>
        </w:rPr>
        <w:tab/>
      </w:r>
      <w:r w:rsidR="00497961" w:rsidRPr="00EB4D85">
        <w:rPr>
          <w:rFonts w:cstheme="minorHAnsi"/>
          <w:shd w:val="clear" w:color="auto" w:fill="FFFFFF"/>
        </w:rPr>
        <w:t xml:space="preserve">Final </w:t>
      </w:r>
      <w:r w:rsidRPr="00EB4D85">
        <w:rPr>
          <w:rFonts w:cstheme="minorHAnsi"/>
          <w:shd w:val="clear" w:color="auto" w:fill="FFFFFF"/>
        </w:rPr>
        <w:t xml:space="preserve">project selection, </w:t>
      </w:r>
      <w:r w:rsidR="00BC6998" w:rsidRPr="00EB4D85">
        <w:rPr>
          <w:rFonts w:cstheme="minorHAnsi"/>
          <w:shd w:val="clear" w:color="auto" w:fill="FFFFFF"/>
        </w:rPr>
        <w:t>scoping</w:t>
      </w:r>
      <w:r w:rsidR="00EB4D85">
        <w:rPr>
          <w:rFonts w:cstheme="minorHAnsi"/>
          <w:shd w:val="clear" w:color="auto" w:fill="FFFFFF"/>
        </w:rPr>
        <w:t>,</w:t>
      </w:r>
      <w:r w:rsidR="00BC6998" w:rsidRPr="00EB4D85">
        <w:rPr>
          <w:rFonts w:cstheme="minorHAnsi"/>
          <w:shd w:val="clear" w:color="auto" w:fill="FFFFFF"/>
        </w:rPr>
        <w:t xml:space="preserve"> </w:t>
      </w:r>
      <w:r w:rsidRPr="00EB4D85">
        <w:rPr>
          <w:rFonts w:cstheme="minorHAnsi"/>
          <w:shd w:val="clear" w:color="auto" w:fill="FFFFFF"/>
        </w:rPr>
        <w:t xml:space="preserve">and contracting </w:t>
      </w:r>
      <w:r w:rsidR="00BC6998" w:rsidRPr="00EB4D85">
        <w:rPr>
          <w:rFonts w:cstheme="minorHAnsi"/>
          <w:shd w:val="clear" w:color="auto" w:fill="FFFFFF"/>
        </w:rPr>
        <w:t>begins</w:t>
      </w:r>
    </w:p>
    <w:p w14:paraId="6C5B3E73" w14:textId="780BC51C" w:rsidR="00780457" w:rsidRPr="00EB4D85" w:rsidRDefault="00106475" w:rsidP="00BC6998">
      <w:pPr>
        <w:pStyle w:val="ListParagraph"/>
        <w:numPr>
          <w:ilvl w:val="0"/>
          <w:numId w:val="9"/>
        </w:numPr>
        <w:rPr>
          <w:rFonts w:cstheme="minorHAnsi"/>
          <w:shd w:val="clear" w:color="auto" w:fill="FFFFFF"/>
        </w:rPr>
      </w:pPr>
      <w:r w:rsidRPr="00EB4D85">
        <w:rPr>
          <w:rFonts w:cstheme="minorHAnsi"/>
          <w:shd w:val="clear" w:color="auto" w:fill="FFFFFF"/>
        </w:rPr>
        <w:t>June-Sept</w:t>
      </w:r>
      <w:r w:rsidR="00DC1DDD">
        <w:rPr>
          <w:rFonts w:cstheme="minorHAnsi"/>
          <w:shd w:val="clear" w:color="auto" w:fill="FFFFFF"/>
        </w:rPr>
        <w:t>ember</w:t>
      </w:r>
      <w:r w:rsidRPr="00EB4D85">
        <w:rPr>
          <w:rFonts w:cstheme="minorHAnsi"/>
          <w:shd w:val="clear" w:color="auto" w:fill="FFFFFF"/>
        </w:rPr>
        <w:tab/>
      </w:r>
      <w:r w:rsidRPr="00EB4D85">
        <w:rPr>
          <w:rFonts w:cstheme="minorHAnsi"/>
          <w:shd w:val="clear" w:color="auto" w:fill="FFFFFF"/>
        </w:rPr>
        <w:tab/>
      </w:r>
      <w:r w:rsidRPr="00EB4D85">
        <w:rPr>
          <w:rFonts w:cstheme="minorHAnsi"/>
          <w:shd w:val="clear" w:color="auto" w:fill="FFFFFF"/>
        </w:rPr>
        <w:tab/>
        <w:t>Demonstration project execution</w:t>
      </w:r>
    </w:p>
    <w:p w14:paraId="20BBB4D1" w14:textId="1F8DFFD2" w:rsidR="00497961" w:rsidRPr="00EB4D85" w:rsidRDefault="00ED0A95" w:rsidP="00BC6998">
      <w:pPr>
        <w:pStyle w:val="ListParagraph"/>
        <w:numPr>
          <w:ilvl w:val="0"/>
          <w:numId w:val="9"/>
        </w:numPr>
        <w:rPr>
          <w:rFonts w:cstheme="minorHAnsi"/>
          <w:shd w:val="clear" w:color="auto" w:fill="FFFFFF"/>
        </w:rPr>
      </w:pPr>
      <w:r w:rsidRPr="00EB4D85">
        <w:rPr>
          <w:rFonts w:cstheme="minorHAnsi"/>
          <w:shd w:val="clear" w:color="auto" w:fill="FFFFFF"/>
        </w:rPr>
        <w:t>Oct</w:t>
      </w:r>
      <w:r w:rsidR="00DC1DDD">
        <w:rPr>
          <w:rFonts w:cstheme="minorHAnsi"/>
          <w:shd w:val="clear" w:color="auto" w:fill="FFFFFF"/>
        </w:rPr>
        <w:t>ober</w:t>
      </w:r>
      <w:r w:rsidR="00EB4D85" w:rsidRPr="00EB4D85">
        <w:rPr>
          <w:rFonts w:cstheme="minorHAnsi"/>
          <w:shd w:val="clear" w:color="auto" w:fill="FFFFFF"/>
        </w:rPr>
        <w:t xml:space="preserve">25, </w:t>
      </w:r>
      <w:r w:rsidRPr="00EB4D85">
        <w:rPr>
          <w:rFonts w:cstheme="minorHAnsi"/>
          <w:shd w:val="clear" w:color="auto" w:fill="FFFFFF"/>
        </w:rPr>
        <w:t>202</w:t>
      </w:r>
      <w:r w:rsidR="007E610E" w:rsidRPr="00EB4D85">
        <w:rPr>
          <w:rFonts w:cstheme="minorHAnsi"/>
          <w:shd w:val="clear" w:color="auto" w:fill="FFFFFF"/>
        </w:rPr>
        <w:t>3</w:t>
      </w:r>
      <w:r w:rsidR="00780457" w:rsidRPr="00EB4D85">
        <w:rPr>
          <w:rFonts w:cstheme="minorHAnsi"/>
          <w:shd w:val="clear" w:color="auto" w:fill="FFFFFF"/>
        </w:rPr>
        <w:t>:</w:t>
      </w:r>
      <w:r w:rsidR="00780457" w:rsidRPr="00EB4D85">
        <w:rPr>
          <w:rFonts w:cstheme="minorHAnsi"/>
          <w:shd w:val="clear" w:color="auto" w:fill="FFFFFF"/>
        </w:rPr>
        <w:tab/>
      </w:r>
      <w:r w:rsidR="00780457" w:rsidRPr="00EB4D85">
        <w:rPr>
          <w:rFonts w:cstheme="minorHAnsi"/>
          <w:shd w:val="clear" w:color="auto" w:fill="FFFFFF"/>
        </w:rPr>
        <w:tab/>
      </w:r>
      <w:r w:rsidR="00780457" w:rsidRPr="00EB4D85">
        <w:rPr>
          <w:rFonts w:cstheme="minorHAnsi"/>
          <w:shd w:val="clear" w:color="auto" w:fill="FFFFFF"/>
        </w:rPr>
        <w:tab/>
      </w:r>
      <w:r w:rsidR="00106475" w:rsidRPr="00EB4D85">
        <w:rPr>
          <w:rFonts w:cstheme="minorHAnsi"/>
          <w:shd w:val="clear" w:color="auto" w:fill="FFFFFF"/>
        </w:rPr>
        <w:t>Demo Day</w:t>
      </w:r>
      <w:r w:rsidRPr="00EB4D85">
        <w:rPr>
          <w:rFonts w:cstheme="minorHAnsi"/>
          <w:shd w:val="clear" w:color="auto" w:fill="FFFFFF"/>
        </w:rPr>
        <w:t>, final reports</w:t>
      </w:r>
      <w:r w:rsidR="00DC1DDD">
        <w:rPr>
          <w:rFonts w:cstheme="minorHAnsi"/>
          <w:shd w:val="clear" w:color="auto" w:fill="FFFFFF"/>
        </w:rPr>
        <w:t xml:space="preserve">, and </w:t>
      </w:r>
      <w:r w:rsidR="007E610E" w:rsidRPr="00EB4D85">
        <w:rPr>
          <w:rFonts w:cstheme="minorHAnsi"/>
          <w:shd w:val="clear" w:color="auto" w:fill="FFFFFF"/>
        </w:rPr>
        <w:t>videos</w:t>
      </w:r>
      <w:r w:rsidRPr="00EB4D85">
        <w:rPr>
          <w:rFonts w:cstheme="minorHAnsi"/>
          <w:shd w:val="clear" w:color="auto" w:fill="FFFFFF"/>
        </w:rPr>
        <w:t xml:space="preserve"> due</w:t>
      </w:r>
    </w:p>
    <w:p w14:paraId="30F6D18F" w14:textId="77777777" w:rsidR="00BC6998" w:rsidRDefault="00BC6998" w:rsidP="00BC6998">
      <w:pPr>
        <w:pStyle w:val="NormalWeb"/>
        <w:shd w:val="clear" w:color="auto" w:fill="FFFFFF"/>
        <w:spacing w:before="0" w:beforeAutospacing="0" w:after="150" w:afterAutospacing="0" w:line="435" w:lineRule="atLeast"/>
        <w:rPr>
          <w:rFonts w:asciiTheme="minorHAnsi" w:hAnsiTheme="minorHAnsi" w:cstheme="minorHAnsi"/>
          <w:b/>
          <w:bCs/>
          <w:sz w:val="28"/>
          <w:szCs w:val="28"/>
        </w:rPr>
      </w:pPr>
    </w:p>
    <w:p w14:paraId="745E2C24" w14:textId="454CDE3E" w:rsidR="00680B6C" w:rsidRPr="00BC6998" w:rsidRDefault="00680B6C" w:rsidP="00BC6998">
      <w:pPr>
        <w:pStyle w:val="NormalWeb"/>
        <w:shd w:val="clear" w:color="auto" w:fill="FFFFFF"/>
        <w:spacing w:before="0" w:beforeAutospacing="0" w:after="150" w:afterAutospacing="0" w:line="435" w:lineRule="atLeast"/>
        <w:rPr>
          <w:rFonts w:asciiTheme="minorHAnsi" w:hAnsiTheme="minorHAnsi" w:cstheme="minorHAnsi"/>
          <w:b/>
          <w:bCs/>
          <w:sz w:val="28"/>
          <w:szCs w:val="28"/>
          <w:u w:val="single"/>
        </w:rPr>
      </w:pPr>
      <w:r w:rsidRPr="00BC6998">
        <w:rPr>
          <w:rFonts w:asciiTheme="minorHAnsi" w:hAnsiTheme="minorHAnsi" w:cstheme="minorHAnsi"/>
          <w:b/>
          <w:bCs/>
          <w:sz w:val="28"/>
          <w:szCs w:val="28"/>
          <w:u w:val="single"/>
        </w:rPr>
        <w:t>CHALLENGE AREA NARRATIVES</w:t>
      </w:r>
    </w:p>
    <w:p w14:paraId="274B5C32" w14:textId="5496263C" w:rsidR="00AC55F7" w:rsidRPr="003B7E1B" w:rsidRDefault="00680B6C" w:rsidP="00AC55F7">
      <w:pPr>
        <w:pStyle w:val="NormalWeb"/>
        <w:shd w:val="clear" w:color="auto" w:fill="FFFFFF"/>
        <w:spacing w:before="0" w:beforeAutospacing="0" w:after="150" w:afterAutospacing="0"/>
        <w:rPr>
          <w:rFonts w:asciiTheme="minorHAnsi" w:hAnsiTheme="minorHAnsi" w:cstheme="minorHAnsi"/>
          <w:sz w:val="22"/>
          <w:szCs w:val="22"/>
        </w:rPr>
      </w:pPr>
      <w:r w:rsidRPr="003B7E1B">
        <w:rPr>
          <w:rFonts w:asciiTheme="minorHAnsi" w:hAnsiTheme="minorHAnsi" w:cstheme="minorHAnsi"/>
          <w:sz w:val="22"/>
          <w:szCs w:val="22"/>
        </w:rPr>
        <w:t>The following describes the</w:t>
      </w:r>
      <w:r w:rsidR="00AC55F7" w:rsidRPr="003B7E1B">
        <w:rPr>
          <w:rFonts w:asciiTheme="minorHAnsi" w:hAnsiTheme="minorHAnsi" w:cstheme="minorHAnsi"/>
          <w:sz w:val="22"/>
          <w:szCs w:val="22"/>
        </w:rPr>
        <w:t xml:space="preserve"> challenge</w:t>
      </w:r>
      <w:r w:rsidRPr="003B7E1B">
        <w:rPr>
          <w:rFonts w:asciiTheme="minorHAnsi" w:hAnsiTheme="minorHAnsi" w:cstheme="minorHAnsi"/>
          <w:sz w:val="22"/>
          <w:szCs w:val="22"/>
        </w:rPr>
        <w:t xml:space="preserve"> areas </w:t>
      </w:r>
      <w:r w:rsidR="005A1CE4" w:rsidRPr="003B7E1B">
        <w:rPr>
          <w:rFonts w:asciiTheme="minorHAnsi" w:hAnsiTheme="minorHAnsi" w:cstheme="minorHAnsi"/>
          <w:sz w:val="22"/>
          <w:szCs w:val="22"/>
        </w:rPr>
        <w:t xml:space="preserve">in </w:t>
      </w:r>
      <w:r w:rsidRPr="003B7E1B">
        <w:rPr>
          <w:rFonts w:asciiTheme="minorHAnsi" w:hAnsiTheme="minorHAnsi" w:cstheme="minorHAnsi"/>
          <w:sz w:val="22"/>
          <w:szCs w:val="22"/>
        </w:rPr>
        <w:t>which we’re seeking startup applications</w:t>
      </w:r>
      <w:r w:rsidR="00AC55F7" w:rsidRPr="003B7E1B">
        <w:rPr>
          <w:rFonts w:asciiTheme="minorHAnsi" w:hAnsiTheme="minorHAnsi" w:cstheme="minorHAnsi"/>
          <w:sz w:val="22"/>
          <w:szCs w:val="22"/>
        </w:rPr>
        <w:t xml:space="preserve"> for the Incubatenergy Labs 202</w:t>
      </w:r>
      <w:r w:rsidR="007E610E">
        <w:rPr>
          <w:rFonts w:asciiTheme="minorHAnsi" w:hAnsiTheme="minorHAnsi" w:cstheme="minorHAnsi"/>
          <w:sz w:val="22"/>
          <w:szCs w:val="22"/>
        </w:rPr>
        <w:t>3</w:t>
      </w:r>
      <w:r w:rsidR="00AC55F7" w:rsidRPr="003B7E1B">
        <w:rPr>
          <w:rFonts w:asciiTheme="minorHAnsi" w:hAnsiTheme="minorHAnsi" w:cstheme="minorHAnsi"/>
          <w:sz w:val="22"/>
          <w:szCs w:val="22"/>
        </w:rPr>
        <w:t xml:space="preserve"> cohort</w:t>
      </w:r>
      <w:r w:rsidRPr="003B7E1B">
        <w:rPr>
          <w:rFonts w:asciiTheme="minorHAnsi" w:hAnsiTheme="minorHAnsi" w:cstheme="minorHAnsi"/>
          <w:sz w:val="22"/>
          <w:szCs w:val="22"/>
        </w:rPr>
        <w:t xml:space="preserve">. </w:t>
      </w:r>
    </w:p>
    <w:p w14:paraId="60E03A93" w14:textId="77777777" w:rsidR="007E610E" w:rsidRPr="007E610E" w:rsidRDefault="007E610E" w:rsidP="007E610E">
      <w:pPr>
        <w:spacing w:before="480"/>
        <w:rPr>
          <w:b/>
          <w:iCs/>
          <w:color w:val="000000" w:themeColor="text1"/>
        </w:rPr>
      </w:pPr>
      <w:r w:rsidRPr="007E610E">
        <w:rPr>
          <w:b/>
          <w:iCs/>
          <w:color w:val="000000" w:themeColor="text1"/>
        </w:rPr>
        <w:t>DECARBONIZATION AND SUSTAINABILITY</w:t>
      </w:r>
    </w:p>
    <w:p w14:paraId="1533F412" w14:textId="735768C5" w:rsidR="007E610E" w:rsidRPr="007E610E" w:rsidRDefault="007E610E" w:rsidP="007E610E">
      <w:pPr>
        <w:shd w:val="clear" w:color="auto" w:fill="FFFFFF"/>
        <w:spacing w:after="150" w:line="240" w:lineRule="auto"/>
        <w:contextualSpacing/>
        <w:rPr>
          <w:rFonts w:eastAsia="Times New Roman" w:cstheme="minorHAnsi"/>
          <w:strike/>
          <w:color w:val="333333"/>
        </w:rPr>
      </w:pPr>
      <w:r w:rsidRPr="007E610E">
        <w:rPr>
          <w:rFonts w:eastAsia="Times New Roman" w:cstheme="minorHAnsi"/>
          <w:color w:val="333333"/>
        </w:rPr>
        <w:t xml:space="preserve">The world is on a path to </w:t>
      </w:r>
      <w:proofErr w:type="gramStart"/>
      <w:r w:rsidRPr="007E610E">
        <w:rPr>
          <w:rFonts w:eastAsia="Times New Roman" w:cstheme="minorHAnsi"/>
          <w:color w:val="333333"/>
        </w:rPr>
        <w:t>decarbonize</w:t>
      </w:r>
      <w:proofErr w:type="gramEnd"/>
      <w:r w:rsidRPr="007E610E">
        <w:rPr>
          <w:rFonts w:eastAsia="Times New Roman" w:cstheme="minorHAnsi"/>
          <w:color w:val="333333"/>
        </w:rPr>
        <w:t xml:space="preserve"> and the electric power industry is leading the charge. Since 2005, the US reduced its carbon footprint one gigaton, primarily by switching to cleaner fuels, expanding renewables, and driving efficiencies. To </w:t>
      </w:r>
      <w:r w:rsidR="00D52FB4">
        <w:rPr>
          <w:rFonts w:eastAsia="Times New Roman" w:cstheme="minorHAnsi"/>
          <w:color w:val="333333"/>
        </w:rPr>
        <w:t>continue making progress</w:t>
      </w:r>
      <w:r w:rsidRPr="007E610E">
        <w:rPr>
          <w:rFonts w:eastAsia="Times New Roman" w:cstheme="minorHAnsi"/>
          <w:color w:val="333333"/>
        </w:rPr>
        <w:t xml:space="preserve">, solutions </w:t>
      </w:r>
      <w:r w:rsidR="00D52FB4">
        <w:rPr>
          <w:rFonts w:eastAsia="Times New Roman" w:cstheme="minorHAnsi"/>
          <w:color w:val="333333"/>
        </w:rPr>
        <w:t xml:space="preserve">are needed </w:t>
      </w:r>
      <w:r w:rsidRPr="007E610E">
        <w:rPr>
          <w:rFonts w:eastAsia="Times New Roman" w:cstheme="minorHAnsi"/>
          <w:color w:val="333333"/>
        </w:rPr>
        <w:t>to integrate and manage more low-carbon energy generation</w:t>
      </w:r>
      <w:r w:rsidR="00D52FB4">
        <w:rPr>
          <w:rFonts w:eastAsia="Times New Roman" w:cstheme="minorHAnsi"/>
          <w:color w:val="333333"/>
        </w:rPr>
        <w:t xml:space="preserve">, </w:t>
      </w:r>
      <w:r w:rsidRPr="007E610E">
        <w:rPr>
          <w:rFonts w:eastAsia="Times New Roman" w:cstheme="minorHAnsi"/>
          <w:color w:val="333333"/>
        </w:rPr>
        <w:t xml:space="preserve">from distributed to </w:t>
      </w:r>
      <w:r w:rsidR="00D52FB4">
        <w:rPr>
          <w:rFonts w:eastAsia="Times New Roman" w:cstheme="minorHAnsi"/>
          <w:color w:val="333333"/>
        </w:rPr>
        <w:t>energy provider</w:t>
      </w:r>
      <w:r w:rsidRPr="007E610E">
        <w:rPr>
          <w:rFonts w:eastAsia="Times New Roman" w:cstheme="minorHAnsi"/>
          <w:color w:val="333333"/>
        </w:rPr>
        <w:t>-scale solutions covering wind, solar, hydro, nuclear, and low-carbon fuels</w:t>
      </w:r>
      <w:r w:rsidR="00D52FB4">
        <w:rPr>
          <w:rFonts w:eastAsia="Times New Roman" w:cstheme="minorHAnsi"/>
          <w:color w:val="333333"/>
        </w:rPr>
        <w:t xml:space="preserve">, as well as </w:t>
      </w:r>
      <w:r w:rsidRPr="007E610E">
        <w:rPr>
          <w:rFonts w:eastAsia="Times New Roman" w:cstheme="minorHAnsi"/>
          <w:color w:val="333333"/>
        </w:rPr>
        <w:t xml:space="preserve">systems that </w:t>
      </w:r>
      <w:r w:rsidR="00D52FB4">
        <w:rPr>
          <w:rFonts w:eastAsia="Times New Roman" w:cstheme="minorHAnsi"/>
          <w:color w:val="333333"/>
        </w:rPr>
        <w:t xml:space="preserve">may help </w:t>
      </w:r>
      <w:r w:rsidRPr="007E610E">
        <w:rPr>
          <w:rFonts w:eastAsia="Times New Roman" w:cstheme="minorHAnsi"/>
          <w:color w:val="333333"/>
        </w:rPr>
        <w:t xml:space="preserve">optimize their output. Circularity in our operations and materials also are critical. </w:t>
      </w:r>
      <w:r w:rsidR="00D52FB4">
        <w:rPr>
          <w:rFonts w:eastAsia="Times New Roman" w:cstheme="minorHAnsi"/>
          <w:color w:val="333333"/>
        </w:rPr>
        <w:t>C</w:t>
      </w:r>
      <w:r w:rsidRPr="007E610E">
        <w:rPr>
          <w:rFonts w:eastAsia="Times New Roman" w:cstheme="minorHAnsi"/>
          <w:color w:val="333333"/>
        </w:rPr>
        <w:t xml:space="preserve">ontrols, financing, accounting systems, and materials technology options </w:t>
      </w:r>
      <w:r w:rsidR="00D52FB4">
        <w:rPr>
          <w:rFonts w:eastAsia="Times New Roman" w:cstheme="minorHAnsi"/>
          <w:color w:val="333333"/>
        </w:rPr>
        <w:t xml:space="preserve">may </w:t>
      </w:r>
      <w:r w:rsidRPr="007E610E">
        <w:rPr>
          <w:rFonts w:eastAsia="Times New Roman" w:cstheme="minorHAnsi"/>
          <w:color w:val="333333"/>
        </w:rPr>
        <w:t xml:space="preserve">help society better track environmental impacts and support a shift to zero carbon. </w:t>
      </w:r>
      <w:r w:rsidR="00D52FB4">
        <w:rPr>
          <w:rFonts w:eastAsia="Times New Roman" w:cstheme="minorHAnsi"/>
          <w:color w:val="333333"/>
        </w:rPr>
        <w:t xml:space="preserve">The </w:t>
      </w:r>
      <w:r w:rsidRPr="007E610E">
        <w:rPr>
          <w:rFonts w:eastAsia="Times New Roman" w:cstheme="minorHAnsi"/>
          <w:color w:val="333333"/>
        </w:rPr>
        <w:t xml:space="preserve">path to decarbonization also </w:t>
      </w:r>
      <w:r w:rsidR="00D52FB4">
        <w:rPr>
          <w:rFonts w:eastAsia="Times New Roman" w:cstheme="minorHAnsi"/>
          <w:color w:val="333333"/>
        </w:rPr>
        <w:t xml:space="preserve">may </w:t>
      </w:r>
      <w:r w:rsidRPr="007E610E">
        <w:rPr>
          <w:rFonts w:eastAsia="Times New Roman" w:cstheme="minorHAnsi"/>
          <w:color w:val="333333"/>
        </w:rPr>
        <w:t>include low-carbon hydrogen technologies.</w:t>
      </w:r>
      <w:r w:rsidR="00D52FB4">
        <w:rPr>
          <w:rFonts w:eastAsia="Times New Roman" w:cstheme="minorHAnsi"/>
          <w:color w:val="333333"/>
        </w:rPr>
        <w:t xml:space="preserve"> Specific decarbonization and sustainability examples include: </w:t>
      </w:r>
      <w:r w:rsidRPr="007E610E">
        <w:rPr>
          <w:rFonts w:eastAsia="Times New Roman" w:cstheme="minorHAnsi"/>
          <w:color w:val="333333"/>
        </w:rPr>
        <w:t xml:space="preserve"> </w:t>
      </w:r>
    </w:p>
    <w:p w14:paraId="052701C7" w14:textId="77777777" w:rsidR="007E610E" w:rsidRPr="007E610E" w:rsidRDefault="007E610E" w:rsidP="007E610E">
      <w:pPr>
        <w:numPr>
          <w:ilvl w:val="0"/>
          <w:numId w:val="13"/>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Sector-coupling clean energy fuel programs</w:t>
      </w:r>
    </w:p>
    <w:p w14:paraId="447BDB5A" w14:textId="77777777" w:rsidR="007E610E" w:rsidRPr="007E610E" w:rsidRDefault="007E610E" w:rsidP="007E610E">
      <w:pPr>
        <w:numPr>
          <w:ilvl w:val="0"/>
          <w:numId w:val="13"/>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202124"/>
          <w:shd w:val="clear" w:color="auto" w:fill="FFFFFF"/>
          <w:lang w:eastAsia="zh-CN"/>
        </w:rPr>
        <w:t xml:space="preserve">Environmental, Social, and Governance (ESG) </w:t>
      </w:r>
      <w:r w:rsidRPr="007E610E">
        <w:rPr>
          <w:rFonts w:eastAsiaTheme="minorEastAsia" w:cstheme="minorHAnsi"/>
          <w:color w:val="333333"/>
          <w:lang w:eastAsia="zh-CN"/>
        </w:rPr>
        <w:t>reporting solutions</w:t>
      </w:r>
    </w:p>
    <w:p w14:paraId="5E9ADE0A" w14:textId="77777777" w:rsidR="007E610E" w:rsidRPr="007E610E" w:rsidRDefault="007E610E" w:rsidP="007E610E">
      <w:pPr>
        <w:numPr>
          <w:ilvl w:val="0"/>
          <w:numId w:val="13"/>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Green energy finance</w:t>
      </w:r>
    </w:p>
    <w:p w14:paraId="7645175F" w14:textId="77777777" w:rsidR="007E610E" w:rsidRPr="007E610E" w:rsidRDefault="007E610E" w:rsidP="007E610E">
      <w:pPr>
        <w:numPr>
          <w:ilvl w:val="0"/>
          <w:numId w:val="13"/>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Circularity and low-carbon materials (vegetation waste, plastics, concrete, SF6 replacement, etc.) </w:t>
      </w:r>
    </w:p>
    <w:p w14:paraId="539E8D60" w14:textId="77777777" w:rsidR="007E610E" w:rsidRPr="007E610E" w:rsidRDefault="007E610E" w:rsidP="007E610E">
      <w:pPr>
        <w:numPr>
          <w:ilvl w:val="0"/>
          <w:numId w:val="13"/>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Satellite imagery for environmental resource monitoring (water, air, habitat, vegetation, etc.)</w:t>
      </w:r>
    </w:p>
    <w:p w14:paraId="04A26B14" w14:textId="77777777" w:rsidR="007E610E" w:rsidRPr="007E610E" w:rsidRDefault="007E610E" w:rsidP="007E610E">
      <w:pPr>
        <w:numPr>
          <w:ilvl w:val="0"/>
          <w:numId w:val="13"/>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Identification of aquatic and terrestrial species of concern for planning, compliance monitoring, and reduction of impacts in real time</w:t>
      </w:r>
    </w:p>
    <w:p w14:paraId="65F29184" w14:textId="77777777" w:rsidR="007E610E" w:rsidRPr="007E610E" w:rsidRDefault="007E610E" w:rsidP="007E610E">
      <w:pPr>
        <w:numPr>
          <w:ilvl w:val="0"/>
          <w:numId w:val="13"/>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O</w:t>
      </w:r>
      <w:r w:rsidRPr="007E610E">
        <w:rPr>
          <w:rFonts w:eastAsiaTheme="minorEastAsia" w:cstheme="minorHAnsi"/>
          <w:color w:val="1D2228"/>
          <w:lang w:eastAsia="zh-CN"/>
        </w:rPr>
        <w:t>ffshore wind solutions</w:t>
      </w:r>
    </w:p>
    <w:p w14:paraId="25C55816" w14:textId="77777777" w:rsidR="007E610E" w:rsidRPr="007E610E" w:rsidRDefault="007E610E" w:rsidP="007E610E">
      <w:pPr>
        <w:numPr>
          <w:ilvl w:val="0"/>
          <w:numId w:val="13"/>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G</w:t>
      </w:r>
      <w:r w:rsidRPr="007E610E">
        <w:rPr>
          <w:rFonts w:eastAsiaTheme="minorEastAsia" w:cstheme="minorHAnsi"/>
          <w:color w:val="1D2228"/>
          <w:lang w:eastAsia="zh-CN"/>
        </w:rPr>
        <w:t>reen hydrogen solutions</w:t>
      </w:r>
    </w:p>
    <w:p w14:paraId="1ED10362" w14:textId="77777777" w:rsidR="007E610E" w:rsidRPr="007E610E" w:rsidRDefault="007E610E" w:rsidP="007E610E">
      <w:pPr>
        <w:numPr>
          <w:ilvl w:val="0"/>
          <w:numId w:val="13"/>
        </w:numPr>
        <w:shd w:val="clear" w:color="auto" w:fill="FFFFFF"/>
        <w:spacing w:before="100" w:beforeAutospacing="1" w:after="100" w:afterAutospacing="1" w:line="240" w:lineRule="auto"/>
        <w:contextualSpacing/>
        <w:rPr>
          <w:rFonts w:eastAsiaTheme="minorEastAsia" w:cstheme="minorHAnsi"/>
          <w:lang w:eastAsia="zh-CN"/>
        </w:rPr>
      </w:pPr>
      <w:r w:rsidRPr="007E610E">
        <w:rPr>
          <w:rFonts w:eastAsiaTheme="minorEastAsia" w:cstheme="minorHAnsi"/>
          <w:lang w:eastAsia="zh-CN"/>
        </w:rPr>
        <w:t>Hydrogen storage systems</w:t>
      </w:r>
    </w:p>
    <w:p w14:paraId="537B93B4" w14:textId="77777777" w:rsidR="007E610E" w:rsidRPr="007E610E" w:rsidRDefault="007E610E" w:rsidP="007E610E">
      <w:pPr>
        <w:numPr>
          <w:ilvl w:val="0"/>
          <w:numId w:val="13"/>
        </w:numPr>
        <w:shd w:val="clear" w:color="auto" w:fill="FFFFFF"/>
        <w:spacing w:before="100" w:beforeAutospacing="1" w:after="100" w:afterAutospacing="1" w:line="240" w:lineRule="auto"/>
        <w:contextualSpacing/>
        <w:rPr>
          <w:rFonts w:eastAsiaTheme="minorEastAsia" w:cstheme="minorHAnsi"/>
          <w:lang w:eastAsia="zh-CN"/>
        </w:rPr>
      </w:pPr>
      <w:r w:rsidRPr="007E610E">
        <w:rPr>
          <w:rFonts w:eastAsiaTheme="minorEastAsia" w:cstheme="minorHAnsi"/>
          <w:lang w:eastAsia="zh-CN"/>
        </w:rPr>
        <w:t>Renewables integration</w:t>
      </w:r>
    </w:p>
    <w:p w14:paraId="46DE36B5" w14:textId="77777777" w:rsidR="007E610E" w:rsidRPr="007E610E" w:rsidRDefault="007E610E" w:rsidP="007E610E">
      <w:pPr>
        <w:numPr>
          <w:ilvl w:val="0"/>
          <w:numId w:val="13"/>
        </w:numPr>
        <w:shd w:val="clear" w:color="auto" w:fill="FFFFFF"/>
        <w:spacing w:after="0" w:line="240" w:lineRule="auto"/>
        <w:contextualSpacing/>
        <w:rPr>
          <w:rFonts w:eastAsiaTheme="minorEastAsia" w:cstheme="minorHAnsi"/>
          <w:i/>
          <w:iCs/>
          <w:lang w:eastAsia="zh-CN"/>
        </w:rPr>
      </w:pPr>
      <w:r w:rsidRPr="007E610E">
        <w:rPr>
          <w:rFonts w:eastAsiaTheme="minorEastAsia" w:cstheme="minorHAnsi"/>
          <w:lang w:eastAsia="zh-CN"/>
        </w:rPr>
        <w:t>Low-carbon fuels generation, distribution, and storage</w:t>
      </w:r>
    </w:p>
    <w:p w14:paraId="55E5A12F" w14:textId="5B015793" w:rsidR="007E610E" w:rsidRPr="007E610E" w:rsidRDefault="007E610E" w:rsidP="007E610E">
      <w:pPr>
        <w:numPr>
          <w:ilvl w:val="0"/>
          <w:numId w:val="13"/>
        </w:numPr>
        <w:shd w:val="clear" w:color="auto" w:fill="FFFFFF"/>
        <w:spacing w:after="0" w:line="240" w:lineRule="auto"/>
        <w:contextualSpacing/>
        <w:rPr>
          <w:rFonts w:eastAsiaTheme="minorEastAsia" w:cstheme="minorHAnsi"/>
          <w:i/>
          <w:iCs/>
          <w:lang w:eastAsia="zh-CN"/>
        </w:rPr>
      </w:pPr>
      <w:r w:rsidRPr="007E610E">
        <w:rPr>
          <w:rFonts w:ascii="Calibri" w:eastAsiaTheme="minorEastAsia" w:hAnsi="Calibri" w:cs="Calibri"/>
          <w:color w:val="1D2228"/>
          <w:shd w:val="clear" w:color="auto" w:fill="FFFFFF"/>
          <w:lang w:eastAsia="zh-CN"/>
        </w:rPr>
        <w:t>CO</w:t>
      </w:r>
      <w:r w:rsidRPr="007E610E">
        <w:rPr>
          <w:rFonts w:ascii="Calibri" w:eastAsiaTheme="minorEastAsia" w:hAnsi="Calibri" w:cs="Calibri"/>
          <w:color w:val="1D2228"/>
          <w:shd w:val="clear" w:color="auto" w:fill="FFFFFF"/>
          <w:vertAlign w:val="subscript"/>
          <w:lang w:eastAsia="zh-CN"/>
        </w:rPr>
        <w:t>2</w:t>
      </w:r>
      <w:r w:rsidRPr="007E610E">
        <w:rPr>
          <w:rFonts w:ascii="Calibri" w:eastAsiaTheme="minorEastAsia" w:hAnsi="Calibri" w:cs="Calibri"/>
          <w:color w:val="1D2228"/>
          <w:shd w:val="clear" w:color="auto" w:fill="FFFFFF"/>
          <w:lang w:eastAsia="zh-CN"/>
        </w:rPr>
        <w:t> value chain solutions</w:t>
      </w:r>
    </w:p>
    <w:p w14:paraId="1BAC486F" w14:textId="77777777" w:rsidR="007E610E" w:rsidRDefault="007E610E">
      <w:pPr>
        <w:rPr>
          <w:b/>
          <w:iCs/>
          <w:color w:val="000000" w:themeColor="text1"/>
        </w:rPr>
      </w:pPr>
      <w:r>
        <w:rPr>
          <w:b/>
          <w:iCs/>
          <w:color w:val="000000" w:themeColor="text1"/>
        </w:rPr>
        <w:br w:type="page"/>
      </w:r>
    </w:p>
    <w:p w14:paraId="65656356" w14:textId="000D5CC3" w:rsidR="007E610E" w:rsidRPr="007E610E" w:rsidRDefault="007E610E" w:rsidP="007E610E">
      <w:pPr>
        <w:spacing w:before="480"/>
        <w:rPr>
          <w:b/>
          <w:iCs/>
          <w:color w:val="000000" w:themeColor="text1"/>
        </w:rPr>
      </w:pPr>
      <w:r w:rsidRPr="007E610E">
        <w:rPr>
          <w:b/>
          <w:iCs/>
          <w:color w:val="000000" w:themeColor="text1"/>
        </w:rPr>
        <w:lastRenderedPageBreak/>
        <w:t>PREDICTIVE &amp; PRESCRIPTIVE OPERATIONS</w:t>
      </w:r>
    </w:p>
    <w:p w14:paraId="7DA0BD38" w14:textId="548F2129" w:rsidR="007E610E" w:rsidRPr="007E610E" w:rsidRDefault="007E610E" w:rsidP="007E610E">
      <w:pPr>
        <w:shd w:val="clear" w:color="auto" w:fill="FFFFFF"/>
        <w:spacing w:after="150" w:line="240" w:lineRule="auto"/>
        <w:contextualSpacing/>
        <w:rPr>
          <w:rFonts w:eastAsia="Times New Roman" w:cstheme="minorHAnsi"/>
          <w:color w:val="333333"/>
        </w:rPr>
      </w:pPr>
      <w:r w:rsidRPr="007E610E">
        <w:rPr>
          <w:rFonts w:eastAsia="Times New Roman" w:cstheme="minorHAnsi"/>
          <w:color w:val="333333"/>
        </w:rPr>
        <w:t>With the growth in renewables, distributed energy systems</w:t>
      </w:r>
      <w:r w:rsidR="00EB4D85">
        <w:rPr>
          <w:rFonts w:eastAsia="Times New Roman" w:cstheme="minorHAnsi"/>
          <w:color w:val="333333"/>
        </w:rPr>
        <w:t>,</w:t>
      </w:r>
      <w:r w:rsidRPr="007E610E">
        <w:rPr>
          <w:rFonts w:eastAsia="Times New Roman" w:cstheme="minorHAnsi"/>
          <w:color w:val="333333"/>
        </w:rPr>
        <w:t xml:space="preserve"> and electrification, modeling, and managing </w:t>
      </w:r>
      <w:r w:rsidR="00D52FB4">
        <w:rPr>
          <w:rFonts w:eastAsia="Times New Roman" w:cstheme="minorHAnsi"/>
          <w:color w:val="333333"/>
        </w:rPr>
        <w:t xml:space="preserve">the </w:t>
      </w:r>
      <w:r w:rsidRPr="007E610E">
        <w:rPr>
          <w:rFonts w:eastAsia="Times New Roman" w:cstheme="minorHAnsi"/>
          <w:color w:val="333333"/>
        </w:rPr>
        <w:t>grid is more important than ever. Digital overlays and AI/ML are fundamentally transforming the electric power system</w:t>
      </w:r>
      <w:r w:rsidR="00D52FB4">
        <w:rPr>
          <w:rFonts w:eastAsia="Times New Roman" w:cstheme="minorHAnsi"/>
          <w:color w:val="333333"/>
        </w:rPr>
        <w:t xml:space="preserve"> and potentially </w:t>
      </w:r>
      <w:r w:rsidRPr="007E610E">
        <w:rPr>
          <w:rFonts w:eastAsia="Times New Roman" w:cstheme="minorHAnsi"/>
          <w:color w:val="333333"/>
        </w:rPr>
        <w:t>provid</w:t>
      </w:r>
      <w:r w:rsidR="00D52FB4">
        <w:rPr>
          <w:rFonts w:eastAsia="Times New Roman" w:cstheme="minorHAnsi"/>
          <w:color w:val="333333"/>
        </w:rPr>
        <w:t>ing</w:t>
      </w:r>
      <w:r w:rsidRPr="007E610E">
        <w:rPr>
          <w:rFonts w:eastAsia="Times New Roman" w:cstheme="minorHAnsi"/>
          <w:color w:val="333333"/>
        </w:rPr>
        <w:t xml:space="preserve"> more intelligent and autonomous power plants.</w:t>
      </w:r>
      <w:r w:rsidR="00D52FB4">
        <w:rPr>
          <w:rFonts w:eastAsia="Times New Roman" w:cstheme="minorHAnsi"/>
          <w:color w:val="333333"/>
        </w:rPr>
        <w:t xml:space="preserve"> Other outcomes may include a</w:t>
      </w:r>
      <w:r w:rsidRPr="007E610E">
        <w:rPr>
          <w:rFonts w:eastAsia="Times New Roman" w:cstheme="minorHAnsi"/>
          <w:color w:val="333333"/>
        </w:rPr>
        <w:t>utomated, data-driven, and optimized operations, maintenance, and planning technologies for building a safer, more efficient, equitable, decentralized, secure, and decarbonized grid that better serves customers.</w:t>
      </w:r>
      <w:r w:rsidR="00D52FB4">
        <w:rPr>
          <w:rFonts w:eastAsia="Times New Roman" w:cstheme="minorHAnsi"/>
          <w:color w:val="333333"/>
        </w:rPr>
        <w:t xml:space="preserve"> Examples may include:</w:t>
      </w:r>
    </w:p>
    <w:p w14:paraId="1A880B87" w14:textId="09C4D958" w:rsidR="007E610E" w:rsidRPr="007E610E" w:rsidRDefault="007E610E" w:rsidP="007E610E">
      <w:pPr>
        <w:numPr>
          <w:ilvl w:val="0"/>
          <w:numId w:val="16"/>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Predictive asset monitoring, maintenance, prognostics, planning</w:t>
      </w:r>
      <w:r w:rsidR="00EB4D85">
        <w:rPr>
          <w:rFonts w:eastAsiaTheme="minorEastAsia" w:cstheme="minorHAnsi"/>
          <w:color w:val="333333"/>
          <w:lang w:eastAsia="zh-CN"/>
        </w:rPr>
        <w:t>,</w:t>
      </w:r>
      <w:r w:rsidRPr="007E610E">
        <w:rPr>
          <w:rFonts w:eastAsiaTheme="minorEastAsia" w:cstheme="minorHAnsi"/>
          <w:color w:val="333333"/>
          <w:lang w:eastAsia="zh-CN"/>
        </w:rPr>
        <w:t xml:space="preserve"> and management</w:t>
      </w:r>
    </w:p>
    <w:p w14:paraId="702EE905" w14:textId="77777777" w:rsidR="007E610E" w:rsidRPr="007E610E" w:rsidRDefault="007E610E" w:rsidP="007E610E">
      <w:pPr>
        <w:numPr>
          <w:ilvl w:val="0"/>
          <w:numId w:val="16"/>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Grid flexibility and automated management for distributed energy resources and baseload generation</w:t>
      </w:r>
    </w:p>
    <w:p w14:paraId="52AE60BF" w14:textId="77777777" w:rsidR="007E610E" w:rsidRPr="007E610E" w:rsidRDefault="007E610E" w:rsidP="007E610E">
      <w:pPr>
        <w:numPr>
          <w:ilvl w:val="0"/>
          <w:numId w:val="16"/>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Dynamic degradation and failure prediction on renewable generation assets</w:t>
      </w:r>
    </w:p>
    <w:p w14:paraId="06C26A03" w14:textId="77777777" w:rsidR="007E610E" w:rsidRPr="007E610E" w:rsidRDefault="007E610E" w:rsidP="007E610E">
      <w:pPr>
        <w:numPr>
          <w:ilvl w:val="0"/>
          <w:numId w:val="16"/>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Unmanned systems and digital imagery capture and analytics</w:t>
      </w:r>
    </w:p>
    <w:p w14:paraId="6B69BAC5" w14:textId="77777777" w:rsidR="007E610E" w:rsidRPr="007E610E" w:rsidRDefault="007E610E" w:rsidP="007E610E">
      <w:pPr>
        <w:numPr>
          <w:ilvl w:val="0"/>
          <w:numId w:val="16"/>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Advanced atmospheric and weather modeling</w:t>
      </w:r>
    </w:p>
    <w:p w14:paraId="522F14EC" w14:textId="77777777" w:rsidR="007E610E" w:rsidRPr="007E610E" w:rsidRDefault="007E610E" w:rsidP="007E610E">
      <w:pPr>
        <w:numPr>
          <w:ilvl w:val="0"/>
          <w:numId w:val="16"/>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AI-enhanced IT/OT hardening and cyber threat mitigation</w:t>
      </w:r>
    </w:p>
    <w:p w14:paraId="7342773A" w14:textId="77777777" w:rsidR="007E610E" w:rsidRPr="007E610E" w:rsidRDefault="007E610E" w:rsidP="007E610E">
      <w:pPr>
        <w:numPr>
          <w:ilvl w:val="0"/>
          <w:numId w:val="16"/>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Resilient, secure communications to support ubiquitous connectivity</w:t>
      </w:r>
    </w:p>
    <w:p w14:paraId="57E4CF93" w14:textId="77777777" w:rsidR="007E610E" w:rsidRPr="007E610E" w:rsidRDefault="007E610E" w:rsidP="007E610E">
      <w:pPr>
        <w:numPr>
          <w:ilvl w:val="0"/>
          <w:numId w:val="16"/>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Internet of things (IoT) for grid monitoring</w:t>
      </w:r>
    </w:p>
    <w:p w14:paraId="7FFC1CA1" w14:textId="644AAE4F" w:rsidR="007E610E" w:rsidRDefault="007E610E" w:rsidP="007E610E">
      <w:pPr>
        <w:numPr>
          <w:ilvl w:val="0"/>
          <w:numId w:val="16"/>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Digital twins</w:t>
      </w:r>
    </w:p>
    <w:p w14:paraId="6325FAA8" w14:textId="77777777" w:rsidR="007E610E" w:rsidRDefault="007E610E" w:rsidP="007E610E">
      <w:pPr>
        <w:rPr>
          <w:rFonts w:eastAsiaTheme="minorEastAsia" w:cstheme="minorHAnsi"/>
          <w:color w:val="333333"/>
          <w:lang w:eastAsia="zh-CN"/>
        </w:rPr>
      </w:pPr>
    </w:p>
    <w:p w14:paraId="05E351B7" w14:textId="7B354859" w:rsidR="007E610E" w:rsidRPr="007E610E" w:rsidRDefault="007E610E" w:rsidP="007E610E">
      <w:pPr>
        <w:rPr>
          <w:b/>
          <w:iCs/>
          <w:color w:val="000000" w:themeColor="text1"/>
        </w:rPr>
      </w:pPr>
      <w:r w:rsidRPr="007E610E">
        <w:rPr>
          <w:b/>
          <w:iCs/>
          <w:color w:val="000000" w:themeColor="text1"/>
        </w:rPr>
        <w:t>ELECTRIC MOBILITY</w:t>
      </w:r>
    </w:p>
    <w:p w14:paraId="7CC28B74" w14:textId="2BABC422" w:rsidR="007E610E" w:rsidRPr="007E610E" w:rsidRDefault="007E610E" w:rsidP="007E610E">
      <w:pPr>
        <w:shd w:val="clear" w:color="auto" w:fill="FFFFFF"/>
        <w:spacing w:after="150" w:line="240" w:lineRule="auto"/>
        <w:contextualSpacing/>
        <w:rPr>
          <w:rFonts w:eastAsia="Times New Roman" w:cstheme="minorHAnsi"/>
          <w:color w:val="333333"/>
        </w:rPr>
      </w:pPr>
      <w:r w:rsidRPr="007E610E">
        <w:rPr>
          <w:rFonts w:eastAsia="Times New Roman" w:cstheme="minorHAnsi"/>
          <w:color w:val="333333"/>
        </w:rPr>
        <w:t>Electrification is a key component of decarbonization strategy,</w:t>
      </w:r>
      <w:r w:rsidR="00D52FB4">
        <w:rPr>
          <w:rFonts w:eastAsia="Times New Roman" w:cstheme="minorHAnsi"/>
          <w:color w:val="333333"/>
        </w:rPr>
        <w:t xml:space="preserve"> particularly for the </w:t>
      </w:r>
      <w:r w:rsidRPr="007E610E">
        <w:rPr>
          <w:rFonts w:eastAsia="Times New Roman" w:cstheme="minorHAnsi"/>
          <w:color w:val="333333"/>
        </w:rPr>
        <w:t>transportation</w:t>
      </w:r>
      <w:r w:rsidR="00D52FB4">
        <w:rPr>
          <w:rFonts w:eastAsia="Times New Roman" w:cstheme="minorHAnsi"/>
          <w:color w:val="333333"/>
        </w:rPr>
        <w:t xml:space="preserve"> industry/sector</w:t>
      </w:r>
      <w:r w:rsidRPr="007E610E">
        <w:rPr>
          <w:rFonts w:eastAsia="Times New Roman" w:cstheme="minorHAnsi"/>
          <w:color w:val="333333"/>
        </w:rPr>
        <w:t xml:space="preserve">. </w:t>
      </w:r>
      <w:r w:rsidR="00D52FB4">
        <w:rPr>
          <w:rFonts w:eastAsia="Times New Roman" w:cstheme="minorHAnsi"/>
          <w:color w:val="333333"/>
        </w:rPr>
        <w:t>New s</w:t>
      </w:r>
      <w:r w:rsidRPr="007E610E">
        <w:rPr>
          <w:rFonts w:eastAsia="Times New Roman" w:cstheme="minorHAnsi"/>
          <w:color w:val="333333"/>
        </w:rPr>
        <w:t xml:space="preserve">olutions </w:t>
      </w:r>
      <w:r w:rsidR="00D52FB4">
        <w:rPr>
          <w:rFonts w:eastAsia="Times New Roman" w:cstheme="minorHAnsi"/>
          <w:color w:val="333333"/>
        </w:rPr>
        <w:t xml:space="preserve">are needed </w:t>
      </w:r>
      <w:r w:rsidRPr="007E610E">
        <w:rPr>
          <w:rFonts w:eastAsia="Times New Roman" w:cstheme="minorHAnsi"/>
          <w:color w:val="333333"/>
        </w:rPr>
        <w:t>to enable low-cost, ubiquitous, and manageable charging, comprehensive fleet-as-a-service solutions, and charging infrastructure</w:t>
      </w:r>
      <w:r w:rsidR="00D52FB4">
        <w:rPr>
          <w:rFonts w:eastAsia="Times New Roman" w:cstheme="minorHAnsi"/>
          <w:color w:val="333333"/>
        </w:rPr>
        <w:t xml:space="preserve"> availability</w:t>
      </w:r>
      <w:r w:rsidR="000A3451">
        <w:rPr>
          <w:rFonts w:eastAsia="Times New Roman" w:cstheme="minorHAnsi"/>
          <w:color w:val="333333"/>
        </w:rPr>
        <w:t xml:space="preserve"> for electric vehicles (EV)</w:t>
      </w:r>
      <w:r w:rsidRPr="007E610E">
        <w:rPr>
          <w:rFonts w:eastAsia="Times New Roman" w:cstheme="minorHAnsi"/>
          <w:color w:val="333333"/>
        </w:rPr>
        <w:t xml:space="preserve">. As </w:t>
      </w:r>
      <w:r w:rsidR="000A3451">
        <w:rPr>
          <w:rFonts w:eastAsia="Times New Roman" w:cstheme="minorHAnsi"/>
          <w:color w:val="333333"/>
        </w:rPr>
        <w:t xml:space="preserve">EV </w:t>
      </w:r>
      <w:r w:rsidRPr="007E610E">
        <w:rPr>
          <w:rFonts w:eastAsia="Times New Roman" w:cstheme="minorHAnsi"/>
          <w:color w:val="333333"/>
        </w:rPr>
        <w:t>adoption scales,</w:t>
      </w:r>
      <w:r w:rsidR="000A3451">
        <w:rPr>
          <w:rFonts w:eastAsia="Times New Roman" w:cstheme="minorHAnsi"/>
          <w:color w:val="333333"/>
        </w:rPr>
        <w:t xml:space="preserve"> there is growing awareness of the potential need to more </w:t>
      </w:r>
      <w:proofErr w:type="spellStart"/>
      <w:r w:rsidR="000A3451">
        <w:rPr>
          <w:rFonts w:eastAsia="Times New Roman" w:cstheme="minorHAnsi"/>
          <w:color w:val="333333"/>
        </w:rPr>
        <w:t>efficiently</w:t>
      </w:r>
      <w:r w:rsidRPr="007E610E">
        <w:rPr>
          <w:rFonts w:eastAsia="Times New Roman" w:cstheme="minorHAnsi"/>
          <w:color w:val="333333"/>
        </w:rPr>
        <w:t>manag</w:t>
      </w:r>
      <w:r w:rsidR="000A3451">
        <w:rPr>
          <w:rFonts w:eastAsia="Times New Roman" w:cstheme="minorHAnsi"/>
          <w:color w:val="333333"/>
        </w:rPr>
        <w:t>e</w:t>
      </w:r>
      <w:proofErr w:type="spellEnd"/>
      <w:r w:rsidRPr="007E610E">
        <w:rPr>
          <w:rFonts w:eastAsia="Times New Roman" w:cstheme="minorHAnsi"/>
          <w:color w:val="333333"/>
        </w:rPr>
        <w:t xml:space="preserve"> charging and </w:t>
      </w:r>
      <w:r w:rsidR="000A3451">
        <w:rPr>
          <w:rFonts w:eastAsia="Times New Roman" w:cstheme="minorHAnsi"/>
          <w:color w:val="333333"/>
        </w:rPr>
        <w:t xml:space="preserve">the ability </w:t>
      </w:r>
      <w:r w:rsidRPr="007E610E">
        <w:rPr>
          <w:rFonts w:eastAsia="Times New Roman" w:cstheme="minorHAnsi"/>
          <w:color w:val="333333"/>
        </w:rPr>
        <w:t>to call on vehicles to switch from energy consumer to supplier and back depending on the need.</w:t>
      </w:r>
      <w:r w:rsidR="000A3451">
        <w:rPr>
          <w:rFonts w:eastAsia="Times New Roman" w:cstheme="minorHAnsi"/>
          <w:color w:val="333333"/>
        </w:rPr>
        <w:t xml:space="preserve"> Examples of potential electric mobility solutions include:</w:t>
      </w:r>
    </w:p>
    <w:p w14:paraId="4E6CE743" w14:textId="77777777" w:rsidR="007E610E" w:rsidRPr="007E610E" w:rsidRDefault="007E610E" w:rsidP="007E610E">
      <w:pPr>
        <w:numPr>
          <w:ilvl w:val="0"/>
          <w:numId w:val="14"/>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Charging balance-of-system cost reduction</w:t>
      </w:r>
    </w:p>
    <w:p w14:paraId="42F0D493" w14:textId="5FD2B67F" w:rsidR="007E610E" w:rsidRPr="007E610E" w:rsidRDefault="007E610E" w:rsidP="007E610E">
      <w:pPr>
        <w:numPr>
          <w:ilvl w:val="0"/>
          <w:numId w:val="14"/>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Low-cost charging for multi-family, underground</w:t>
      </w:r>
      <w:r w:rsidR="00EB4D85">
        <w:rPr>
          <w:rFonts w:eastAsiaTheme="minorEastAsia" w:cstheme="minorHAnsi"/>
          <w:color w:val="333333"/>
          <w:lang w:eastAsia="zh-CN"/>
        </w:rPr>
        <w:t>,</w:t>
      </w:r>
      <w:r w:rsidRPr="007E610E">
        <w:rPr>
          <w:rFonts w:eastAsiaTheme="minorEastAsia" w:cstheme="minorHAnsi"/>
          <w:color w:val="333333"/>
          <w:lang w:eastAsia="zh-CN"/>
        </w:rPr>
        <w:t xml:space="preserve"> and public parking</w:t>
      </w:r>
    </w:p>
    <w:p w14:paraId="2C17E013" w14:textId="77777777" w:rsidR="007E610E" w:rsidRPr="007E610E" w:rsidRDefault="007E610E" w:rsidP="007E610E">
      <w:pPr>
        <w:numPr>
          <w:ilvl w:val="0"/>
          <w:numId w:val="14"/>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Reduced grid impact for home and fast charging</w:t>
      </w:r>
    </w:p>
    <w:p w14:paraId="2AFBF61F" w14:textId="31B00273" w:rsidR="007E610E" w:rsidRPr="007E610E" w:rsidRDefault="007E610E" w:rsidP="007E610E">
      <w:pPr>
        <w:numPr>
          <w:ilvl w:val="0"/>
          <w:numId w:val="14"/>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EV charger detection, grid planning</w:t>
      </w:r>
      <w:r w:rsidR="00EB4D85">
        <w:rPr>
          <w:rFonts w:eastAsiaTheme="minorEastAsia" w:cstheme="minorHAnsi"/>
          <w:color w:val="333333"/>
          <w:lang w:eastAsia="zh-CN"/>
        </w:rPr>
        <w:t>,</w:t>
      </w:r>
      <w:r w:rsidRPr="007E610E">
        <w:rPr>
          <w:rFonts w:eastAsiaTheme="minorEastAsia" w:cstheme="minorHAnsi"/>
          <w:color w:val="333333"/>
          <w:lang w:eastAsia="zh-CN"/>
        </w:rPr>
        <w:t xml:space="preserve"> and charge management</w:t>
      </w:r>
    </w:p>
    <w:p w14:paraId="1F1DC61A" w14:textId="77777777" w:rsidR="007E610E" w:rsidRPr="007E610E" w:rsidRDefault="007E610E" w:rsidP="007E610E">
      <w:pPr>
        <w:numPr>
          <w:ilvl w:val="0"/>
          <w:numId w:val="14"/>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EV fleet and fleet-as-a-service</w:t>
      </w:r>
    </w:p>
    <w:p w14:paraId="544587D2" w14:textId="77777777" w:rsidR="007E610E" w:rsidRPr="007E610E" w:rsidRDefault="007E610E" w:rsidP="007E610E">
      <w:pPr>
        <w:numPr>
          <w:ilvl w:val="0"/>
          <w:numId w:val="14"/>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ascii="Calibri" w:eastAsiaTheme="minorEastAsia" w:hAnsi="Calibri" w:cs="Calibri"/>
          <w:color w:val="1D2228"/>
          <w:lang w:eastAsia="zh-CN"/>
        </w:rPr>
        <w:t>V2G and V2X</w:t>
      </w:r>
    </w:p>
    <w:p w14:paraId="0A785BDC" w14:textId="77901CAC" w:rsidR="007E610E" w:rsidRPr="007E610E" w:rsidRDefault="007E610E" w:rsidP="007E610E">
      <w:pPr>
        <w:spacing w:before="480"/>
        <w:rPr>
          <w:b/>
          <w:iCs/>
          <w:color w:val="000000" w:themeColor="text1"/>
        </w:rPr>
      </w:pPr>
      <w:r w:rsidRPr="007E610E">
        <w:rPr>
          <w:b/>
          <w:iCs/>
          <w:color w:val="000000" w:themeColor="text1"/>
        </w:rPr>
        <w:t xml:space="preserve">RESILIENCE AND ADAPTATION </w:t>
      </w:r>
    </w:p>
    <w:p w14:paraId="4668AEDC" w14:textId="27979A8B" w:rsidR="007E610E" w:rsidRPr="007E610E" w:rsidRDefault="007E610E" w:rsidP="007E610E">
      <w:pPr>
        <w:shd w:val="clear" w:color="auto" w:fill="FFFFFF"/>
        <w:spacing w:after="150" w:line="240" w:lineRule="auto"/>
        <w:contextualSpacing/>
        <w:rPr>
          <w:rFonts w:eastAsia="Times New Roman" w:cstheme="minorHAnsi"/>
          <w:color w:val="333333"/>
        </w:rPr>
      </w:pPr>
      <w:r w:rsidRPr="007E610E">
        <w:rPr>
          <w:rFonts w:eastAsia="Times New Roman" w:cstheme="minorHAnsi"/>
          <w:color w:val="333333"/>
        </w:rPr>
        <w:t xml:space="preserve">Extreme weather, flooding, and other related events </w:t>
      </w:r>
      <w:r w:rsidR="000A3451">
        <w:rPr>
          <w:rFonts w:eastAsia="Times New Roman" w:cstheme="minorHAnsi"/>
          <w:color w:val="333333"/>
        </w:rPr>
        <w:t>continue to present challenges to society</w:t>
      </w:r>
      <w:r w:rsidRPr="007E610E">
        <w:rPr>
          <w:rFonts w:eastAsia="Times New Roman" w:cstheme="minorHAnsi"/>
          <w:color w:val="333333"/>
        </w:rPr>
        <w:t xml:space="preserve">. Preparing for such events and keeping </w:t>
      </w:r>
      <w:r w:rsidR="000A3451">
        <w:rPr>
          <w:rFonts w:eastAsia="Times New Roman" w:cstheme="minorHAnsi"/>
          <w:color w:val="333333"/>
        </w:rPr>
        <w:t xml:space="preserve">energy </w:t>
      </w:r>
      <w:r w:rsidRPr="007E610E">
        <w:rPr>
          <w:rFonts w:eastAsia="Times New Roman" w:cstheme="minorHAnsi"/>
          <w:color w:val="333333"/>
        </w:rPr>
        <w:t>customers and communities safe, informed, and with access to power through them is a top priority</w:t>
      </w:r>
      <w:r w:rsidR="000A3451">
        <w:rPr>
          <w:rFonts w:eastAsia="Times New Roman" w:cstheme="minorHAnsi"/>
          <w:color w:val="333333"/>
        </w:rPr>
        <w:t xml:space="preserve"> for energy providers</w:t>
      </w:r>
      <w:r w:rsidRPr="007E610E">
        <w:rPr>
          <w:rFonts w:eastAsia="Times New Roman" w:cstheme="minorHAnsi"/>
          <w:color w:val="333333"/>
        </w:rPr>
        <w:t xml:space="preserve">. </w:t>
      </w:r>
      <w:r w:rsidR="000A3451">
        <w:rPr>
          <w:rFonts w:eastAsia="Times New Roman" w:cstheme="minorHAnsi"/>
          <w:color w:val="333333"/>
        </w:rPr>
        <w:t xml:space="preserve">There is a need for potential solutions than may help </w:t>
      </w:r>
      <w:r w:rsidRPr="007E610E">
        <w:rPr>
          <w:rFonts w:eastAsia="Times New Roman" w:cstheme="minorHAnsi"/>
          <w:color w:val="333333"/>
        </w:rPr>
        <w:t>better prepare</w:t>
      </w:r>
      <w:r w:rsidR="000A3451">
        <w:rPr>
          <w:rFonts w:eastAsia="Times New Roman" w:cstheme="minorHAnsi"/>
          <w:color w:val="333333"/>
        </w:rPr>
        <w:t xml:space="preserve"> for such events</w:t>
      </w:r>
      <w:r w:rsidRPr="007E610E">
        <w:rPr>
          <w:rFonts w:eastAsia="Times New Roman" w:cstheme="minorHAnsi"/>
          <w:color w:val="333333"/>
        </w:rPr>
        <w:t>, predict localized events, prevent outages where possible</w:t>
      </w:r>
      <w:r w:rsidR="000A3451">
        <w:rPr>
          <w:rFonts w:eastAsia="Times New Roman" w:cstheme="minorHAnsi"/>
          <w:color w:val="333333"/>
        </w:rPr>
        <w:t>,</w:t>
      </w:r>
      <w:r w:rsidRPr="007E610E">
        <w:rPr>
          <w:rFonts w:eastAsia="Times New Roman" w:cstheme="minorHAnsi"/>
          <w:color w:val="333333"/>
        </w:rPr>
        <w:t xml:space="preserve"> and, when they happen, communicate with </w:t>
      </w:r>
      <w:proofErr w:type="gramStart"/>
      <w:r w:rsidRPr="007E610E">
        <w:rPr>
          <w:rFonts w:eastAsia="Times New Roman" w:cstheme="minorHAnsi"/>
          <w:color w:val="333333"/>
        </w:rPr>
        <w:t>customers</w:t>
      </w:r>
      <w:proofErr w:type="gramEnd"/>
      <w:r w:rsidRPr="007E610E">
        <w:rPr>
          <w:rFonts w:eastAsia="Times New Roman" w:cstheme="minorHAnsi"/>
          <w:color w:val="333333"/>
        </w:rPr>
        <w:t xml:space="preserve"> and restore power quickly.</w:t>
      </w:r>
      <w:r w:rsidR="000A3451">
        <w:rPr>
          <w:rFonts w:eastAsia="Times New Roman" w:cstheme="minorHAnsi"/>
          <w:color w:val="333333"/>
        </w:rPr>
        <w:t xml:space="preserve"> Examples include: </w:t>
      </w:r>
    </w:p>
    <w:p w14:paraId="390900A5" w14:textId="77777777" w:rsidR="007E610E" w:rsidRPr="007E610E" w:rsidRDefault="007E610E" w:rsidP="007E610E">
      <w:pPr>
        <w:numPr>
          <w:ilvl w:val="0"/>
          <w:numId w:val="17"/>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Extreme weather events mitigation, risk analytics, and dynamic response systems</w:t>
      </w:r>
    </w:p>
    <w:p w14:paraId="296A81CD" w14:textId="77777777" w:rsidR="007E610E" w:rsidRPr="007E610E" w:rsidRDefault="007E610E" w:rsidP="007E610E">
      <w:pPr>
        <w:numPr>
          <w:ilvl w:val="0"/>
          <w:numId w:val="17"/>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Anti-icing, anti-corrosion, self-healing, and undergrounding</w:t>
      </w:r>
    </w:p>
    <w:p w14:paraId="7602505D" w14:textId="77777777" w:rsidR="007E610E" w:rsidRPr="007E610E" w:rsidRDefault="007E610E" w:rsidP="007E610E">
      <w:pPr>
        <w:numPr>
          <w:ilvl w:val="0"/>
          <w:numId w:val="17"/>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Resilience planning, situational awareness, communications, and dispatch automation</w:t>
      </w:r>
    </w:p>
    <w:p w14:paraId="51D1F725" w14:textId="77777777" w:rsidR="007E610E" w:rsidRPr="007E610E" w:rsidRDefault="007E610E" w:rsidP="007E610E">
      <w:pPr>
        <w:numPr>
          <w:ilvl w:val="0"/>
          <w:numId w:val="17"/>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Automated and responsive event and restoration effort information systems</w:t>
      </w:r>
    </w:p>
    <w:p w14:paraId="7F032DEA" w14:textId="77777777" w:rsidR="007E610E" w:rsidRPr="007E610E" w:rsidRDefault="007E610E" w:rsidP="007E610E">
      <w:pPr>
        <w:numPr>
          <w:ilvl w:val="0"/>
          <w:numId w:val="17"/>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Utility-scale, long-duration storage (LDS)</w:t>
      </w:r>
    </w:p>
    <w:p w14:paraId="3805644B" w14:textId="77777777" w:rsidR="007E610E" w:rsidRPr="007E610E" w:rsidRDefault="007E610E" w:rsidP="007E610E">
      <w:pPr>
        <w:numPr>
          <w:ilvl w:val="0"/>
          <w:numId w:val="17"/>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Mobile/Transportable LDS</w:t>
      </w:r>
    </w:p>
    <w:p w14:paraId="41E55582" w14:textId="77777777" w:rsidR="007E610E" w:rsidRPr="007E610E" w:rsidRDefault="007E610E" w:rsidP="007E610E">
      <w:pPr>
        <w:numPr>
          <w:ilvl w:val="0"/>
          <w:numId w:val="17"/>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Off-grid, isolated energy solutions</w:t>
      </w:r>
    </w:p>
    <w:p w14:paraId="160E21EA" w14:textId="485AC739" w:rsidR="007E610E" w:rsidRPr="007E610E" w:rsidRDefault="007E610E" w:rsidP="007E610E">
      <w:pPr>
        <w:numPr>
          <w:ilvl w:val="0"/>
          <w:numId w:val="17"/>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“Plug-and-play” or “as-a-Service” customer energy storage systems, microgrids</w:t>
      </w:r>
      <w:r w:rsidR="00EB4D85">
        <w:rPr>
          <w:rFonts w:eastAsiaTheme="minorEastAsia" w:cstheme="minorHAnsi"/>
          <w:color w:val="333333"/>
          <w:lang w:eastAsia="zh-CN"/>
        </w:rPr>
        <w:t>,</w:t>
      </w:r>
      <w:r w:rsidRPr="007E610E">
        <w:rPr>
          <w:rFonts w:eastAsiaTheme="minorEastAsia" w:cstheme="minorHAnsi"/>
          <w:color w:val="333333"/>
          <w:lang w:eastAsia="zh-CN"/>
        </w:rPr>
        <w:t xml:space="preserve"> and energy management platforms</w:t>
      </w:r>
    </w:p>
    <w:p w14:paraId="3737BEA3" w14:textId="77777777" w:rsidR="007E610E" w:rsidRPr="007E610E" w:rsidRDefault="007E610E" w:rsidP="007E610E">
      <w:pPr>
        <w:numPr>
          <w:ilvl w:val="0"/>
          <w:numId w:val="17"/>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lastRenderedPageBreak/>
        <w:t>Distributed analytics and controls for balancing and operation of islanded microgrids</w:t>
      </w:r>
    </w:p>
    <w:p w14:paraId="709948A1" w14:textId="77777777" w:rsidR="007E610E" w:rsidRPr="007E610E" w:rsidRDefault="007E610E" w:rsidP="007E610E">
      <w:pPr>
        <w:numPr>
          <w:ilvl w:val="0"/>
          <w:numId w:val="17"/>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DER/DERMS control</w:t>
      </w:r>
    </w:p>
    <w:p w14:paraId="43844B63" w14:textId="77777777" w:rsidR="007E610E" w:rsidRPr="007E610E" w:rsidRDefault="007E610E" w:rsidP="007E610E">
      <w:pPr>
        <w:numPr>
          <w:ilvl w:val="0"/>
          <w:numId w:val="17"/>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Disadvantaged &amp; LMI community resilience</w:t>
      </w:r>
    </w:p>
    <w:p w14:paraId="454CFB64" w14:textId="77777777" w:rsidR="007E610E" w:rsidRPr="007E610E" w:rsidRDefault="007E610E" w:rsidP="007E610E">
      <w:pPr>
        <w:numPr>
          <w:ilvl w:val="0"/>
          <w:numId w:val="17"/>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 xml:space="preserve">Wildfire preparedness and response, including drought detection and advanced weather prediction </w:t>
      </w:r>
    </w:p>
    <w:p w14:paraId="355510C8" w14:textId="77777777" w:rsidR="007E610E" w:rsidRPr="007E610E" w:rsidRDefault="007E610E" w:rsidP="007E610E">
      <w:pPr>
        <w:numPr>
          <w:ilvl w:val="0"/>
          <w:numId w:val="17"/>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 xml:space="preserve">Climate solutions </w:t>
      </w:r>
    </w:p>
    <w:p w14:paraId="1B71A040" w14:textId="77777777" w:rsidR="007E610E" w:rsidRPr="007E610E" w:rsidRDefault="007E610E" w:rsidP="007E610E">
      <w:pPr>
        <w:numPr>
          <w:ilvl w:val="0"/>
          <w:numId w:val="17"/>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Water solutions for regions at risk for flooding, storm surges, etc.</w:t>
      </w:r>
    </w:p>
    <w:p w14:paraId="7AF02EA9" w14:textId="1813D908" w:rsidR="007E610E" w:rsidRPr="007E610E" w:rsidRDefault="007E610E" w:rsidP="00DC76EE">
      <w:pPr>
        <w:numPr>
          <w:ilvl w:val="0"/>
          <w:numId w:val="17"/>
        </w:numPr>
        <w:shd w:val="clear" w:color="auto" w:fill="FFFFFF"/>
        <w:spacing w:before="100" w:beforeAutospacing="1" w:after="100" w:afterAutospacing="1" w:line="240" w:lineRule="auto"/>
        <w:contextualSpacing/>
        <w:rPr>
          <w:rFonts w:eastAsiaTheme="minorEastAsia" w:cstheme="minorHAnsi"/>
          <w:shd w:val="clear" w:color="auto" w:fill="FFFFFF"/>
          <w:lang w:eastAsia="zh-CN"/>
        </w:rPr>
      </w:pPr>
      <w:r w:rsidRPr="007E610E">
        <w:rPr>
          <w:rFonts w:eastAsiaTheme="minorEastAsia" w:cstheme="minorHAnsi"/>
          <w:color w:val="333333"/>
          <w:lang w:eastAsia="zh-CN"/>
        </w:rPr>
        <w:t xml:space="preserve">Seismic/geological solutions for </w:t>
      </w:r>
      <w:r w:rsidRPr="007E610E">
        <w:rPr>
          <w:rFonts w:eastAsiaTheme="minorEastAsia" w:cstheme="minorHAnsi"/>
          <w:shd w:val="clear" w:color="auto" w:fill="FFFFFF"/>
          <w:lang w:eastAsia="zh-CN"/>
        </w:rPr>
        <w:t>mitigating hazards in areas at risk for earthquakes, landslides, avalanches, and other geological events</w:t>
      </w:r>
    </w:p>
    <w:p w14:paraId="12857CDF" w14:textId="77777777" w:rsidR="007E610E" w:rsidRPr="007E610E" w:rsidRDefault="007E610E" w:rsidP="007E610E">
      <w:pPr>
        <w:spacing w:before="480"/>
        <w:rPr>
          <w:b/>
          <w:iCs/>
          <w:color w:val="000000" w:themeColor="text1"/>
        </w:rPr>
      </w:pPr>
      <w:r w:rsidRPr="007E610E">
        <w:rPr>
          <w:b/>
          <w:iCs/>
          <w:color w:val="000000" w:themeColor="text1"/>
        </w:rPr>
        <w:t>CUSTOMER AND COMMUNITY ENGAGEMENT</w:t>
      </w:r>
    </w:p>
    <w:p w14:paraId="26143A13" w14:textId="403204C0" w:rsidR="007E610E" w:rsidRPr="007E610E" w:rsidRDefault="007E610E" w:rsidP="007E610E">
      <w:pPr>
        <w:shd w:val="clear" w:color="auto" w:fill="FFFFFF"/>
        <w:spacing w:after="150" w:line="240" w:lineRule="auto"/>
        <w:contextualSpacing/>
        <w:rPr>
          <w:rFonts w:eastAsia="Times New Roman" w:cstheme="minorHAnsi"/>
          <w:color w:val="333333"/>
        </w:rPr>
      </w:pPr>
      <w:r w:rsidRPr="007E610E">
        <w:rPr>
          <w:rFonts w:eastAsia="Times New Roman" w:cstheme="minorHAnsi"/>
          <w:color w:val="333333"/>
        </w:rPr>
        <w:t xml:space="preserve">Customers and </w:t>
      </w:r>
      <w:r w:rsidR="00845DBB">
        <w:rPr>
          <w:rFonts w:eastAsia="Times New Roman" w:cstheme="minorHAnsi"/>
          <w:color w:val="333333"/>
        </w:rPr>
        <w:t xml:space="preserve">customer </w:t>
      </w:r>
      <w:r w:rsidRPr="007E610E">
        <w:rPr>
          <w:rFonts w:eastAsia="Times New Roman" w:cstheme="minorHAnsi"/>
          <w:color w:val="333333"/>
        </w:rPr>
        <w:t xml:space="preserve">satisfaction </w:t>
      </w:r>
      <w:r w:rsidR="00845DBB">
        <w:rPr>
          <w:rFonts w:eastAsia="Times New Roman" w:cstheme="minorHAnsi"/>
          <w:color w:val="333333"/>
        </w:rPr>
        <w:t xml:space="preserve">is </w:t>
      </w:r>
      <w:r w:rsidRPr="007E610E">
        <w:rPr>
          <w:rFonts w:eastAsia="Times New Roman" w:cstheme="minorHAnsi"/>
          <w:color w:val="333333"/>
        </w:rPr>
        <w:t xml:space="preserve">the core of any business. </w:t>
      </w:r>
      <w:r w:rsidR="00845DBB">
        <w:rPr>
          <w:rFonts w:eastAsia="Times New Roman" w:cstheme="minorHAnsi"/>
          <w:color w:val="333333"/>
        </w:rPr>
        <w:t xml:space="preserve">Energy providers want </w:t>
      </w:r>
      <w:r w:rsidRPr="007E610E">
        <w:rPr>
          <w:rFonts w:eastAsia="Times New Roman" w:cstheme="minorHAnsi"/>
          <w:color w:val="333333"/>
        </w:rPr>
        <w:t xml:space="preserve">to better serve customers, particularly those who are vulnerable or disadvantaged, provide more personalized communications and information, and offer services and solutions targeted to individual needs. </w:t>
      </w:r>
      <w:r w:rsidR="00845DBB">
        <w:rPr>
          <w:rFonts w:eastAsia="Times New Roman" w:cstheme="minorHAnsi"/>
          <w:color w:val="333333"/>
        </w:rPr>
        <w:t xml:space="preserve">Potential solutions are needed to </w:t>
      </w:r>
      <w:r w:rsidRPr="007E610E">
        <w:rPr>
          <w:rFonts w:eastAsia="Times New Roman" w:cstheme="minorHAnsi"/>
          <w:color w:val="333333"/>
        </w:rPr>
        <w:t>create grid-interactive smart communities, enable broad community benefit</w:t>
      </w:r>
      <w:r w:rsidR="00EB4D85">
        <w:rPr>
          <w:rFonts w:eastAsia="Times New Roman" w:cstheme="minorHAnsi"/>
          <w:color w:val="333333"/>
        </w:rPr>
        <w:t>s</w:t>
      </w:r>
      <w:r w:rsidRPr="007E610E">
        <w:rPr>
          <w:rFonts w:eastAsia="Times New Roman" w:cstheme="minorHAnsi"/>
          <w:color w:val="333333"/>
        </w:rPr>
        <w:t xml:space="preserve">, and support economic development. These solutions </w:t>
      </w:r>
      <w:r w:rsidR="00BD7ED9">
        <w:rPr>
          <w:rFonts w:eastAsia="Times New Roman" w:cstheme="minorHAnsi"/>
          <w:color w:val="333333"/>
        </w:rPr>
        <w:t xml:space="preserve">may help </w:t>
      </w:r>
      <w:r w:rsidRPr="007E610E">
        <w:rPr>
          <w:rFonts w:eastAsia="Times New Roman" w:cstheme="minorHAnsi"/>
          <w:color w:val="333333"/>
        </w:rPr>
        <w:t xml:space="preserve">customers become more proactive and informed participants in a cleaner, more integrated, and resilient energy system, and create new lines of business for </w:t>
      </w:r>
      <w:r w:rsidR="00BD7ED9">
        <w:rPr>
          <w:rFonts w:eastAsia="Times New Roman" w:cstheme="minorHAnsi"/>
          <w:color w:val="333333"/>
        </w:rPr>
        <w:t>energy providers</w:t>
      </w:r>
      <w:r w:rsidRPr="007E610E">
        <w:rPr>
          <w:rFonts w:eastAsia="Times New Roman" w:cstheme="minorHAnsi"/>
          <w:color w:val="333333"/>
        </w:rPr>
        <w:t>.</w:t>
      </w:r>
      <w:r w:rsidR="00BD7ED9">
        <w:rPr>
          <w:rFonts w:eastAsia="Times New Roman" w:cstheme="minorHAnsi"/>
          <w:color w:val="333333"/>
        </w:rPr>
        <w:t xml:space="preserve"> Examples of potential solutions include:</w:t>
      </w:r>
    </w:p>
    <w:p w14:paraId="7104B42E" w14:textId="47FDA2FA" w:rsidR="007E610E" w:rsidRPr="007E610E" w:rsidRDefault="007E610E" w:rsidP="007E610E">
      <w:pPr>
        <w:numPr>
          <w:ilvl w:val="0"/>
          <w:numId w:val="12"/>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Virtual Assistants, automated dispatch, rapid</w:t>
      </w:r>
      <w:r w:rsidR="00EB4D85">
        <w:rPr>
          <w:rFonts w:eastAsiaTheme="minorEastAsia" w:cstheme="minorHAnsi"/>
          <w:color w:val="333333"/>
          <w:lang w:eastAsia="zh-CN"/>
        </w:rPr>
        <w:t xml:space="preserve"> </w:t>
      </w:r>
      <w:r w:rsidRPr="007E610E">
        <w:rPr>
          <w:rFonts w:eastAsiaTheme="minorEastAsia" w:cstheme="minorHAnsi"/>
          <w:color w:val="333333"/>
          <w:lang w:eastAsia="zh-CN"/>
        </w:rPr>
        <w:t>response, and assistance for vulnerable customers</w:t>
      </w:r>
    </w:p>
    <w:p w14:paraId="5C813B46" w14:textId="77777777" w:rsidR="007E610E" w:rsidRPr="007E610E" w:rsidRDefault="007E610E" w:rsidP="007E610E">
      <w:pPr>
        <w:numPr>
          <w:ilvl w:val="0"/>
          <w:numId w:val="12"/>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Seamless integration and management of connected energy devices</w:t>
      </w:r>
    </w:p>
    <w:p w14:paraId="64CBE24A" w14:textId="77777777" w:rsidR="007E610E" w:rsidRPr="007E610E" w:rsidRDefault="007E610E" w:rsidP="007E610E">
      <w:pPr>
        <w:numPr>
          <w:ilvl w:val="0"/>
          <w:numId w:val="12"/>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Price signaling or transactive energy platforms</w:t>
      </w:r>
    </w:p>
    <w:p w14:paraId="7CB5265E" w14:textId="77777777" w:rsidR="007E610E" w:rsidRPr="007E610E" w:rsidRDefault="007E610E" w:rsidP="007E610E">
      <w:pPr>
        <w:numPr>
          <w:ilvl w:val="0"/>
          <w:numId w:val="12"/>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Advanced customization/targeted customer engagement</w:t>
      </w:r>
    </w:p>
    <w:p w14:paraId="4C8DDD28" w14:textId="77777777" w:rsidR="007E610E" w:rsidRPr="007E610E" w:rsidRDefault="007E610E" w:rsidP="007E610E">
      <w:pPr>
        <w:numPr>
          <w:ilvl w:val="0"/>
          <w:numId w:val="12"/>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Predictive behavioral and adoption analysis</w:t>
      </w:r>
    </w:p>
    <w:p w14:paraId="796A2EDB" w14:textId="77777777" w:rsidR="007E610E" w:rsidRPr="007E610E" w:rsidRDefault="007E610E" w:rsidP="007E610E">
      <w:pPr>
        <w:numPr>
          <w:ilvl w:val="0"/>
          <w:numId w:val="12"/>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Connected communities</w:t>
      </w:r>
    </w:p>
    <w:p w14:paraId="799473E7" w14:textId="77777777" w:rsidR="007E610E" w:rsidRPr="007E610E" w:rsidRDefault="007E610E" w:rsidP="007E610E">
      <w:pPr>
        <w:numPr>
          <w:ilvl w:val="0"/>
          <w:numId w:val="12"/>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Public benefit use of rights-of-way under power lines and other infrastructure</w:t>
      </w:r>
    </w:p>
    <w:p w14:paraId="4F2F57EF" w14:textId="77777777" w:rsidR="007E610E" w:rsidRPr="007E610E" w:rsidRDefault="007E610E" w:rsidP="007E610E">
      <w:pPr>
        <w:numPr>
          <w:ilvl w:val="0"/>
          <w:numId w:val="12"/>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Customer carbon footprint</w:t>
      </w:r>
    </w:p>
    <w:p w14:paraId="664D3EC5" w14:textId="77777777" w:rsidR="007E610E" w:rsidRPr="007E610E" w:rsidRDefault="007E610E" w:rsidP="007E610E">
      <w:pPr>
        <w:spacing w:before="480"/>
        <w:rPr>
          <w:b/>
          <w:iCs/>
          <w:color w:val="000000" w:themeColor="text1"/>
        </w:rPr>
      </w:pPr>
      <w:r w:rsidRPr="007E610E">
        <w:rPr>
          <w:b/>
          <w:iCs/>
          <w:color w:val="000000" w:themeColor="text1"/>
        </w:rPr>
        <w:t>WORKFORCE OF THE FUTURE</w:t>
      </w:r>
    </w:p>
    <w:p w14:paraId="3C6DE854" w14:textId="58EC44FE" w:rsidR="007E610E" w:rsidRPr="007E610E" w:rsidRDefault="007E610E" w:rsidP="007E610E">
      <w:pPr>
        <w:shd w:val="clear" w:color="auto" w:fill="FFFFFF"/>
        <w:spacing w:after="150" w:line="240" w:lineRule="auto"/>
        <w:contextualSpacing/>
        <w:rPr>
          <w:rFonts w:eastAsia="Times New Roman" w:cstheme="minorHAnsi"/>
          <w:color w:val="333333"/>
        </w:rPr>
      </w:pPr>
      <w:r w:rsidRPr="007E610E">
        <w:rPr>
          <w:rFonts w:eastAsia="Times New Roman" w:cstheme="minorHAnsi"/>
          <w:color w:val="333333"/>
        </w:rPr>
        <w:t xml:space="preserve">Technology </w:t>
      </w:r>
      <w:r w:rsidR="00BD7ED9">
        <w:rPr>
          <w:rFonts w:eastAsia="Times New Roman" w:cstheme="minorHAnsi"/>
          <w:color w:val="333333"/>
        </w:rPr>
        <w:t xml:space="preserve">may </w:t>
      </w:r>
      <w:r w:rsidRPr="007E610E">
        <w:rPr>
          <w:rFonts w:eastAsia="Times New Roman" w:cstheme="minorHAnsi"/>
          <w:color w:val="333333"/>
        </w:rPr>
        <w:t xml:space="preserve">help workers perform their jobs more safely, efficiently, and effectively. Wearables, augmented reality, the convergence of information and operational technologies, the internet of things (IoT), and big data solutions are being combined in creative new ways to </w:t>
      </w:r>
      <w:r w:rsidR="00BD7ED9">
        <w:rPr>
          <w:rFonts w:eastAsia="Times New Roman" w:cstheme="minorHAnsi"/>
          <w:color w:val="333333"/>
        </w:rPr>
        <w:t xml:space="preserve">potentially </w:t>
      </w:r>
      <w:r w:rsidRPr="007E610E">
        <w:rPr>
          <w:rFonts w:eastAsia="Times New Roman" w:cstheme="minorHAnsi"/>
          <w:color w:val="333333"/>
        </w:rPr>
        <w:t>help workforce</w:t>
      </w:r>
      <w:r w:rsidR="00BD7ED9">
        <w:rPr>
          <w:rFonts w:eastAsia="Times New Roman" w:cstheme="minorHAnsi"/>
          <w:color w:val="333333"/>
        </w:rPr>
        <w:t>s</w:t>
      </w:r>
      <w:r w:rsidRPr="007E610E">
        <w:rPr>
          <w:rFonts w:eastAsia="Times New Roman" w:cstheme="minorHAnsi"/>
          <w:color w:val="333333"/>
        </w:rPr>
        <w:t xml:space="preserve"> thrive. </w:t>
      </w:r>
      <w:r w:rsidR="00BD7ED9">
        <w:rPr>
          <w:rFonts w:eastAsia="Times New Roman" w:cstheme="minorHAnsi"/>
          <w:color w:val="333333"/>
        </w:rPr>
        <w:t>Examples of t</w:t>
      </w:r>
      <w:r w:rsidRPr="007E610E">
        <w:rPr>
          <w:rFonts w:eastAsia="Times New Roman" w:cstheme="minorHAnsi"/>
        </w:rPr>
        <w:t>echnology that drives smarter operations through asset monitoring tools, equipment, analytics, and AI to improve operational safety and customer experience</w:t>
      </w:r>
      <w:r w:rsidR="00BD7ED9">
        <w:rPr>
          <w:rFonts w:eastAsia="Times New Roman" w:cstheme="minorHAnsi"/>
        </w:rPr>
        <w:t xml:space="preserve"> include:</w:t>
      </w:r>
    </w:p>
    <w:p w14:paraId="5F76B368" w14:textId="77777777" w:rsidR="007E610E" w:rsidRPr="007E610E" w:rsidRDefault="007E610E" w:rsidP="007E610E">
      <w:pPr>
        <w:numPr>
          <w:ilvl w:val="0"/>
          <w:numId w:val="18"/>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Wearables for personnel and/or environmental monitoring and safety</w:t>
      </w:r>
    </w:p>
    <w:p w14:paraId="67CD9544" w14:textId="6862275C" w:rsidR="007E610E" w:rsidRPr="007E610E" w:rsidRDefault="007E610E" w:rsidP="007E610E">
      <w:pPr>
        <w:numPr>
          <w:ilvl w:val="0"/>
          <w:numId w:val="18"/>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 xml:space="preserve">Robotics, exoskeletons, and unmanned systems for </w:t>
      </w:r>
      <w:r w:rsidR="00EB4D85">
        <w:rPr>
          <w:rFonts w:eastAsiaTheme="minorEastAsia" w:cstheme="minorHAnsi"/>
          <w:color w:val="333333"/>
          <w:lang w:eastAsia="zh-CN"/>
        </w:rPr>
        <w:t xml:space="preserve">the </w:t>
      </w:r>
      <w:r w:rsidRPr="007E610E">
        <w:rPr>
          <w:rFonts w:eastAsiaTheme="minorEastAsia" w:cstheme="minorHAnsi"/>
          <w:color w:val="333333"/>
          <w:lang w:eastAsia="zh-CN"/>
        </w:rPr>
        <w:t>completion of hazardous tasks</w:t>
      </w:r>
    </w:p>
    <w:p w14:paraId="54E42E8A" w14:textId="77777777" w:rsidR="007E610E" w:rsidRPr="007E610E" w:rsidRDefault="007E610E" w:rsidP="007E610E">
      <w:pPr>
        <w:numPr>
          <w:ilvl w:val="0"/>
          <w:numId w:val="18"/>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XR for immersive, remote training, information accessibility, and task efficiency</w:t>
      </w:r>
    </w:p>
    <w:p w14:paraId="50DA3FFF" w14:textId="77777777" w:rsidR="007E610E" w:rsidRPr="007E610E" w:rsidRDefault="007E610E" w:rsidP="007E610E">
      <w:pPr>
        <w:numPr>
          <w:ilvl w:val="0"/>
          <w:numId w:val="18"/>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Digital worker enhancements and remote, real-time assistance on complicated jobs</w:t>
      </w:r>
    </w:p>
    <w:p w14:paraId="5FD5E7A3" w14:textId="77777777" w:rsidR="007E610E" w:rsidRPr="007E610E" w:rsidRDefault="007E610E" w:rsidP="007E610E">
      <w:pPr>
        <w:spacing w:before="480"/>
        <w:rPr>
          <w:rFonts w:eastAsia="Times New Roman" w:cstheme="minorHAnsi"/>
          <w:b/>
          <w:bCs/>
          <w:caps/>
          <w:color w:val="2F5496" w:themeColor="accent1" w:themeShade="BF"/>
          <w:spacing w:val="-4"/>
        </w:rPr>
      </w:pPr>
      <w:r w:rsidRPr="007E610E">
        <w:rPr>
          <w:b/>
          <w:iCs/>
          <w:color w:val="000000" w:themeColor="text1"/>
        </w:rPr>
        <w:t>FIXED PREMISE ELECTRIFICATION</w:t>
      </w:r>
    </w:p>
    <w:p w14:paraId="2C24356D" w14:textId="374068EF" w:rsidR="007E610E" w:rsidRPr="007E610E" w:rsidRDefault="007E610E" w:rsidP="007E610E">
      <w:pPr>
        <w:shd w:val="clear" w:color="auto" w:fill="FFFFFF"/>
        <w:spacing w:after="150" w:line="240" w:lineRule="auto"/>
        <w:contextualSpacing/>
        <w:rPr>
          <w:rFonts w:eastAsia="Times New Roman" w:cstheme="minorHAnsi"/>
          <w:color w:val="333333"/>
        </w:rPr>
      </w:pPr>
      <w:r w:rsidRPr="007E610E">
        <w:rPr>
          <w:rFonts w:eastAsia="Times New Roman" w:cstheme="minorHAnsi"/>
          <w:color w:val="333333"/>
        </w:rPr>
        <w:t xml:space="preserve">Building systems and commercial/industrial processes </w:t>
      </w:r>
      <w:r w:rsidR="00BD7ED9">
        <w:rPr>
          <w:rFonts w:eastAsia="Times New Roman" w:cstheme="minorHAnsi"/>
          <w:color w:val="333333"/>
        </w:rPr>
        <w:t xml:space="preserve">may </w:t>
      </w:r>
      <w:r w:rsidRPr="007E610E">
        <w:rPr>
          <w:rFonts w:eastAsia="Times New Roman" w:cstheme="minorHAnsi"/>
          <w:color w:val="333333"/>
        </w:rPr>
        <w:t xml:space="preserve">represent significant opportunities for decarbonization. </w:t>
      </w:r>
      <w:r w:rsidR="00BD7ED9">
        <w:rPr>
          <w:rFonts w:eastAsia="Times New Roman" w:cstheme="minorHAnsi"/>
          <w:color w:val="333333"/>
        </w:rPr>
        <w:t xml:space="preserve">Energy providers </w:t>
      </w:r>
      <w:r w:rsidRPr="007E610E">
        <w:rPr>
          <w:rFonts w:eastAsia="Times New Roman" w:cstheme="minorHAnsi"/>
          <w:color w:val="333333"/>
        </w:rPr>
        <w:t>have been innovat</w:t>
      </w:r>
      <w:r w:rsidR="00BD7ED9">
        <w:rPr>
          <w:rFonts w:eastAsia="Times New Roman" w:cstheme="minorHAnsi"/>
          <w:color w:val="333333"/>
        </w:rPr>
        <w:t xml:space="preserve">ors in </w:t>
      </w:r>
      <w:r w:rsidRPr="007E610E">
        <w:rPr>
          <w:rFonts w:eastAsia="Times New Roman" w:cstheme="minorHAnsi"/>
          <w:color w:val="333333"/>
        </w:rPr>
        <w:t>building envelope, device efficiencies, and demand response programs. As intelligence, load disaggregation</w:t>
      </w:r>
      <w:r w:rsidR="00EB4D85">
        <w:rPr>
          <w:rFonts w:eastAsia="Times New Roman" w:cstheme="minorHAnsi"/>
          <w:color w:val="333333"/>
        </w:rPr>
        <w:t>,</w:t>
      </w:r>
      <w:r w:rsidRPr="007E610E">
        <w:rPr>
          <w:rFonts w:eastAsia="Times New Roman" w:cstheme="minorHAnsi"/>
          <w:color w:val="333333"/>
        </w:rPr>
        <w:t xml:space="preserve"> and flexible load solutions</w:t>
      </w:r>
      <w:r w:rsidR="00BD7ED9">
        <w:rPr>
          <w:rFonts w:eastAsia="Times New Roman" w:cstheme="minorHAnsi"/>
          <w:color w:val="333333"/>
        </w:rPr>
        <w:t xml:space="preserve"> are added</w:t>
      </w:r>
      <w:r w:rsidRPr="007E610E">
        <w:rPr>
          <w:rFonts w:eastAsia="Times New Roman" w:cstheme="minorHAnsi"/>
          <w:color w:val="333333"/>
        </w:rPr>
        <w:t>,</w:t>
      </w:r>
      <w:r w:rsidR="00BD7ED9">
        <w:rPr>
          <w:rFonts w:eastAsia="Times New Roman" w:cstheme="minorHAnsi"/>
          <w:color w:val="333333"/>
        </w:rPr>
        <w:t xml:space="preserve"> there may be a need to </w:t>
      </w:r>
      <w:r w:rsidRPr="007E610E">
        <w:rPr>
          <w:rFonts w:eastAsia="Times New Roman" w:cstheme="minorHAnsi"/>
          <w:color w:val="333333"/>
        </w:rPr>
        <w:t xml:space="preserve">match energy consumption to grid availability without sacrificing comfort or performance. As these solutions become more integrated and complex, there also </w:t>
      </w:r>
      <w:r w:rsidR="00BD7ED9">
        <w:rPr>
          <w:rFonts w:eastAsia="Times New Roman" w:cstheme="minorHAnsi"/>
          <w:color w:val="333333"/>
        </w:rPr>
        <w:t xml:space="preserve">may be </w:t>
      </w:r>
      <w:r w:rsidRPr="007E610E">
        <w:rPr>
          <w:rFonts w:eastAsia="Times New Roman" w:cstheme="minorHAnsi"/>
          <w:color w:val="333333"/>
        </w:rPr>
        <w:t>a need for comprehensive Electrification-as-a-Service solutions that guide customers through the design, deployment, and operation of solutions.</w:t>
      </w:r>
      <w:r w:rsidR="00BD7ED9">
        <w:rPr>
          <w:rFonts w:eastAsia="Times New Roman" w:cstheme="minorHAnsi"/>
          <w:color w:val="333333"/>
        </w:rPr>
        <w:t xml:space="preserve"> Examples may include:</w:t>
      </w:r>
    </w:p>
    <w:p w14:paraId="04226EF1" w14:textId="77777777" w:rsidR="007E610E" w:rsidRPr="007E610E" w:rsidRDefault="007E610E" w:rsidP="007E610E">
      <w:pPr>
        <w:numPr>
          <w:ilvl w:val="0"/>
          <w:numId w:val="15"/>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Advanced HVAC systems</w:t>
      </w:r>
    </w:p>
    <w:p w14:paraId="3806CCF2" w14:textId="77777777" w:rsidR="007E610E" w:rsidRPr="007E610E" w:rsidRDefault="007E610E" w:rsidP="007E610E">
      <w:pPr>
        <w:numPr>
          <w:ilvl w:val="0"/>
          <w:numId w:val="15"/>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Load disaggregation, monitoring, and control</w:t>
      </w:r>
    </w:p>
    <w:p w14:paraId="77F13EFF" w14:textId="77777777" w:rsidR="007E610E" w:rsidRPr="007E610E" w:rsidRDefault="007E610E" w:rsidP="007E610E">
      <w:pPr>
        <w:numPr>
          <w:ilvl w:val="0"/>
          <w:numId w:val="15"/>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Flexible load control solutions</w:t>
      </w:r>
    </w:p>
    <w:p w14:paraId="7D0AA9BB" w14:textId="77777777" w:rsidR="007E610E" w:rsidRPr="007E610E" w:rsidRDefault="007E610E" w:rsidP="007E610E">
      <w:pPr>
        <w:numPr>
          <w:ilvl w:val="0"/>
          <w:numId w:val="15"/>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lastRenderedPageBreak/>
        <w:t>VPP and virtual battery solutions </w:t>
      </w:r>
    </w:p>
    <w:p w14:paraId="1D1E56C2" w14:textId="77777777" w:rsidR="007E610E" w:rsidRPr="007E610E" w:rsidRDefault="007E610E" w:rsidP="007E610E">
      <w:pPr>
        <w:numPr>
          <w:ilvl w:val="0"/>
          <w:numId w:val="15"/>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Standards and solutions for behind-the-meter interoperability </w:t>
      </w:r>
    </w:p>
    <w:p w14:paraId="2FF312A4" w14:textId="77777777" w:rsidR="007E610E" w:rsidRPr="007E610E" w:rsidRDefault="007E610E" w:rsidP="007E610E">
      <w:pPr>
        <w:numPr>
          <w:ilvl w:val="0"/>
          <w:numId w:val="15"/>
        </w:numPr>
        <w:shd w:val="clear" w:color="auto" w:fill="FFFFFF"/>
        <w:spacing w:before="100" w:beforeAutospacing="1" w:after="100" w:afterAutospacing="1" w:line="240" w:lineRule="auto"/>
        <w:contextualSpacing/>
        <w:rPr>
          <w:rFonts w:eastAsiaTheme="minorEastAsia" w:cstheme="minorHAnsi"/>
          <w:color w:val="333333"/>
          <w:lang w:eastAsia="zh-CN"/>
        </w:rPr>
      </w:pPr>
      <w:r w:rsidRPr="007E610E">
        <w:rPr>
          <w:rFonts w:eastAsiaTheme="minorEastAsia" w:cstheme="minorHAnsi"/>
          <w:color w:val="333333"/>
          <w:lang w:eastAsia="zh-CN"/>
        </w:rPr>
        <w:t>Comprehensive Electrification-as-a-Service</w:t>
      </w:r>
    </w:p>
    <w:p w14:paraId="1B1EDFF8" w14:textId="77777777" w:rsidR="007E610E" w:rsidRPr="007E610E" w:rsidRDefault="007E610E" w:rsidP="007E610E">
      <w:pPr>
        <w:numPr>
          <w:ilvl w:val="0"/>
          <w:numId w:val="15"/>
        </w:numPr>
        <w:shd w:val="clear" w:color="auto" w:fill="FFFFFF"/>
        <w:spacing w:before="100" w:beforeAutospacing="1" w:after="100" w:afterAutospacing="1" w:line="240" w:lineRule="auto"/>
        <w:contextualSpacing/>
        <w:rPr>
          <w:rFonts w:eastAsia="Times New Roman" w:cstheme="minorHAnsi"/>
          <w:b/>
          <w:bCs/>
          <w:i/>
          <w:iCs/>
          <w:caps/>
          <w:spacing w:val="-4"/>
        </w:rPr>
      </w:pPr>
      <w:r w:rsidRPr="007E610E">
        <w:rPr>
          <w:rFonts w:eastAsiaTheme="minorEastAsia" w:cstheme="minorHAnsi"/>
          <w:color w:val="333333"/>
          <w:shd w:val="clear" w:color="auto" w:fill="FFFFFF"/>
          <w:lang w:eastAsia="zh-CN"/>
        </w:rPr>
        <w:t xml:space="preserve">Low-and-moderate-income (LMI) </w:t>
      </w:r>
      <w:r w:rsidRPr="007E610E">
        <w:rPr>
          <w:rFonts w:eastAsiaTheme="minorEastAsia" w:cstheme="minorHAnsi"/>
          <w:color w:val="333333"/>
          <w:lang w:eastAsia="zh-CN"/>
        </w:rPr>
        <w:t xml:space="preserve">&amp; </w:t>
      </w:r>
      <w:r w:rsidRPr="007E610E">
        <w:rPr>
          <w:rFonts w:eastAsiaTheme="minorEastAsia" w:cstheme="minorHAnsi"/>
          <w:color w:val="333333"/>
          <w:shd w:val="clear" w:color="auto" w:fill="FFFFFF"/>
          <w:lang w:eastAsia="zh-CN"/>
        </w:rPr>
        <w:t xml:space="preserve">disadvantaged communities (DAC) </w:t>
      </w:r>
      <w:r w:rsidRPr="007E610E">
        <w:rPr>
          <w:rFonts w:eastAsiaTheme="minorEastAsia" w:cstheme="minorHAnsi"/>
          <w:color w:val="333333"/>
          <w:lang w:eastAsia="zh-CN"/>
        </w:rPr>
        <w:t>targeted programs</w:t>
      </w:r>
    </w:p>
    <w:p w14:paraId="1AC03C7F" w14:textId="6CE610F8" w:rsidR="007E610E" w:rsidRPr="007E610E" w:rsidRDefault="007E610E" w:rsidP="00477553">
      <w:pPr>
        <w:numPr>
          <w:ilvl w:val="0"/>
          <w:numId w:val="15"/>
        </w:numPr>
        <w:shd w:val="clear" w:color="auto" w:fill="FFFFFF"/>
        <w:spacing w:before="100" w:beforeAutospacing="1" w:after="100" w:afterAutospacing="1" w:line="240" w:lineRule="auto"/>
        <w:contextualSpacing/>
        <w:rPr>
          <w:b/>
          <w:iCs/>
          <w:color w:val="000000" w:themeColor="text1"/>
        </w:rPr>
      </w:pPr>
      <w:r w:rsidRPr="007E610E">
        <w:rPr>
          <w:rFonts w:eastAsiaTheme="minorEastAsia" w:cstheme="minorHAnsi"/>
          <w:color w:val="333333"/>
          <w:lang w:eastAsia="zh-CN"/>
        </w:rPr>
        <w:t>Industrial heat pumps</w:t>
      </w:r>
    </w:p>
    <w:p w14:paraId="4A61078F" w14:textId="5321569E" w:rsidR="007E610E" w:rsidRPr="007E610E" w:rsidRDefault="007E610E" w:rsidP="00D85B3A">
      <w:pPr>
        <w:spacing w:before="480"/>
        <w:rPr>
          <w:rFonts w:eastAsia="Times New Roman" w:cstheme="minorHAnsi"/>
          <w:b/>
          <w:bCs/>
          <w:i/>
          <w:iCs/>
          <w:caps/>
          <w:spacing w:val="-4"/>
        </w:rPr>
      </w:pPr>
      <w:r w:rsidRPr="007E610E">
        <w:rPr>
          <w:b/>
          <w:iCs/>
          <w:color w:val="000000" w:themeColor="text1"/>
        </w:rPr>
        <w:t>ROBOTICS</w:t>
      </w:r>
    </w:p>
    <w:p w14:paraId="076BC980" w14:textId="09485BDA" w:rsidR="007E610E" w:rsidRPr="007E610E" w:rsidRDefault="007E610E" w:rsidP="007E610E">
      <w:pPr>
        <w:spacing w:line="240" w:lineRule="auto"/>
        <w:contextualSpacing/>
        <w:rPr>
          <w:rFonts w:eastAsiaTheme="minorEastAsia" w:cstheme="minorHAnsi"/>
          <w:lang w:eastAsia="zh-CN"/>
        </w:rPr>
      </w:pPr>
      <w:r w:rsidRPr="007E610E">
        <w:rPr>
          <w:rFonts w:eastAsiaTheme="minorEastAsia" w:cstheme="minorHAnsi"/>
          <w:lang w:eastAsia="zh-CN"/>
        </w:rPr>
        <w:t xml:space="preserve">Technological advances have led to </w:t>
      </w:r>
      <w:r w:rsidR="00EB4D85">
        <w:rPr>
          <w:rFonts w:eastAsiaTheme="minorEastAsia" w:cstheme="minorHAnsi"/>
          <w:lang w:eastAsia="zh-CN"/>
        </w:rPr>
        <w:t xml:space="preserve">the </w:t>
      </w:r>
      <w:r w:rsidRPr="007E610E">
        <w:rPr>
          <w:rFonts w:eastAsiaTheme="minorEastAsia" w:cstheme="minorHAnsi"/>
          <w:lang w:eastAsia="zh-CN"/>
        </w:rPr>
        <w:t xml:space="preserve">rapid growth of opportunities in the robotics industry. As </w:t>
      </w:r>
      <w:r w:rsidR="00BD7ED9">
        <w:rPr>
          <w:rFonts w:eastAsiaTheme="minorEastAsia" w:cstheme="minorHAnsi"/>
          <w:lang w:eastAsia="zh-CN"/>
        </w:rPr>
        <w:t>energy providers</w:t>
      </w:r>
      <w:r w:rsidRPr="007E610E">
        <w:rPr>
          <w:rFonts w:eastAsiaTheme="minorEastAsia" w:cstheme="minorHAnsi"/>
          <w:lang w:eastAsia="zh-CN"/>
        </w:rPr>
        <w:t xml:space="preserve"> manage the aging of existing assets and develop new advanced power plants, </w:t>
      </w:r>
      <w:r w:rsidR="00EB4D85">
        <w:rPr>
          <w:rFonts w:eastAsiaTheme="minorEastAsia" w:cstheme="minorHAnsi"/>
          <w:lang w:eastAsia="zh-CN"/>
        </w:rPr>
        <w:t xml:space="preserve">the </w:t>
      </w:r>
      <w:r w:rsidRPr="007E610E">
        <w:rPr>
          <w:rFonts w:eastAsiaTheme="minorEastAsia" w:cstheme="minorHAnsi"/>
          <w:lang w:eastAsia="zh-CN"/>
        </w:rPr>
        <w:t>industry</w:t>
      </w:r>
      <w:r w:rsidR="00BD7ED9">
        <w:rPr>
          <w:rFonts w:eastAsiaTheme="minorEastAsia" w:cstheme="minorHAnsi"/>
          <w:lang w:eastAsia="zh-CN"/>
        </w:rPr>
        <w:t xml:space="preserve"> may turn to </w:t>
      </w:r>
      <w:r w:rsidRPr="007E610E">
        <w:rPr>
          <w:rFonts w:eastAsiaTheme="minorEastAsia" w:cstheme="minorHAnsi"/>
          <w:lang w:eastAsia="zh-CN"/>
        </w:rPr>
        <w:t xml:space="preserve">robotic platforms and integrated data analysis tools </w:t>
      </w:r>
      <w:r w:rsidR="00BD7ED9">
        <w:rPr>
          <w:rFonts w:eastAsiaTheme="minorEastAsia" w:cstheme="minorHAnsi"/>
          <w:lang w:eastAsia="zh-CN"/>
        </w:rPr>
        <w:t xml:space="preserve">that could </w:t>
      </w:r>
      <w:r w:rsidRPr="007E610E">
        <w:rPr>
          <w:rFonts w:eastAsiaTheme="minorEastAsia" w:cstheme="minorHAnsi"/>
          <w:lang w:eastAsia="zh-CN"/>
        </w:rPr>
        <w:t xml:space="preserve">safely and reliably reduce the cost of operations, inspections, and maintenance of power generation assets. </w:t>
      </w:r>
      <w:r w:rsidR="00BD7ED9">
        <w:rPr>
          <w:rFonts w:eastAsiaTheme="minorEastAsia" w:cstheme="minorHAnsi"/>
          <w:lang w:eastAsia="zh-CN"/>
        </w:rPr>
        <w:t>T</w:t>
      </w:r>
      <w:r w:rsidRPr="007E610E">
        <w:rPr>
          <w:rFonts w:eastAsiaTheme="minorEastAsia" w:cstheme="minorHAnsi"/>
          <w:lang w:eastAsia="zh-CN"/>
        </w:rPr>
        <w:t xml:space="preserve">he next generation of these platforms </w:t>
      </w:r>
      <w:r w:rsidR="00BD7ED9">
        <w:rPr>
          <w:rFonts w:eastAsiaTheme="minorEastAsia" w:cstheme="minorHAnsi"/>
          <w:lang w:eastAsia="zh-CN"/>
        </w:rPr>
        <w:t xml:space="preserve">is expected </w:t>
      </w:r>
      <w:r w:rsidRPr="007E610E">
        <w:rPr>
          <w:rFonts w:eastAsiaTheme="minorEastAsia" w:cstheme="minorHAnsi"/>
          <w:lang w:eastAsia="zh-CN"/>
        </w:rPr>
        <w:t>to operate autonomously in difficult land, sea, and air environments while sharing space safely with human workers and high-value assets.</w:t>
      </w:r>
      <w:r w:rsidR="00BD7ED9">
        <w:rPr>
          <w:rFonts w:eastAsiaTheme="minorEastAsia" w:cstheme="minorHAnsi"/>
          <w:lang w:eastAsia="zh-CN"/>
        </w:rPr>
        <w:t xml:space="preserve"> Examples of how robotics may be used include:</w:t>
      </w:r>
    </w:p>
    <w:p w14:paraId="4D1DF117" w14:textId="77777777" w:rsidR="007E610E" w:rsidRPr="007E610E" w:rsidRDefault="007E610E" w:rsidP="007E610E">
      <w:pPr>
        <w:numPr>
          <w:ilvl w:val="0"/>
          <w:numId w:val="10"/>
        </w:numPr>
        <w:spacing w:line="240" w:lineRule="auto"/>
        <w:contextualSpacing/>
        <w:rPr>
          <w:rFonts w:cstheme="minorHAnsi"/>
        </w:rPr>
      </w:pPr>
      <w:r w:rsidRPr="007E610E">
        <w:rPr>
          <w:rFonts w:cstheme="minorHAnsi"/>
        </w:rPr>
        <w:t>Physical security of critical assets</w:t>
      </w:r>
    </w:p>
    <w:p w14:paraId="10B6E509" w14:textId="77777777" w:rsidR="007E610E" w:rsidRPr="007E610E" w:rsidRDefault="007E610E" w:rsidP="007E610E">
      <w:pPr>
        <w:numPr>
          <w:ilvl w:val="0"/>
          <w:numId w:val="10"/>
        </w:numPr>
        <w:spacing w:line="240" w:lineRule="auto"/>
        <w:contextualSpacing/>
        <w:rPr>
          <w:rFonts w:cstheme="minorHAnsi"/>
        </w:rPr>
      </w:pPr>
      <w:r w:rsidRPr="007E610E">
        <w:rPr>
          <w:rFonts w:cstheme="minorHAnsi"/>
        </w:rPr>
        <w:t>Solutions for operating in inaccessible areas, such as ladders and heavy doors</w:t>
      </w:r>
    </w:p>
    <w:p w14:paraId="537D5067" w14:textId="77777777" w:rsidR="007E610E" w:rsidRPr="007E610E" w:rsidRDefault="007E610E" w:rsidP="007E610E">
      <w:pPr>
        <w:numPr>
          <w:ilvl w:val="0"/>
          <w:numId w:val="10"/>
        </w:numPr>
        <w:spacing w:line="240" w:lineRule="auto"/>
        <w:contextualSpacing/>
        <w:rPr>
          <w:rFonts w:cstheme="minorHAnsi"/>
        </w:rPr>
      </w:pPr>
      <w:r w:rsidRPr="007E610E">
        <w:rPr>
          <w:rFonts w:cstheme="minorHAnsi"/>
        </w:rPr>
        <w:t>Operating robotic emergency response in difficult weather conditions</w:t>
      </w:r>
    </w:p>
    <w:p w14:paraId="098259DC" w14:textId="77777777" w:rsidR="007E610E" w:rsidRPr="007E610E" w:rsidRDefault="007E610E" w:rsidP="007E610E">
      <w:pPr>
        <w:numPr>
          <w:ilvl w:val="0"/>
          <w:numId w:val="10"/>
        </w:numPr>
        <w:spacing w:line="240" w:lineRule="auto"/>
        <w:contextualSpacing/>
        <w:rPr>
          <w:rFonts w:cstheme="minorHAnsi"/>
        </w:rPr>
      </w:pPr>
      <w:r w:rsidRPr="007E610E">
        <w:rPr>
          <w:rFonts w:cstheme="minorHAnsi"/>
        </w:rPr>
        <w:t>Collaborative robots (“</w:t>
      </w:r>
      <w:proofErr w:type="spellStart"/>
      <w:r w:rsidRPr="007E610E">
        <w:rPr>
          <w:rFonts w:cstheme="minorHAnsi"/>
        </w:rPr>
        <w:t>cobots</w:t>
      </w:r>
      <w:proofErr w:type="spellEnd"/>
      <w:r w:rsidRPr="007E610E">
        <w:rPr>
          <w:rFonts w:cstheme="minorHAnsi"/>
        </w:rPr>
        <w:t>”) for assisting human workers</w:t>
      </w:r>
    </w:p>
    <w:p w14:paraId="68BE099D" w14:textId="77777777" w:rsidR="007E610E" w:rsidRPr="007E610E" w:rsidRDefault="007E610E" w:rsidP="007E610E">
      <w:pPr>
        <w:numPr>
          <w:ilvl w:val="0"/>
          <w:numId w:val="10"/>
        </w:numPr>
        <w:spacing w:line="240" w:lineRule="auto"/>
        <w:contextualSpacing/>
        <w:rPr>
          <w:rFonts w:cstheme="minorHAnsi"/>
        </w:rPr>
      </w:pPr>
      <w:r w:rsidRPr="007E610E">
        <w:rPr>
          <w:rFonts w:cstheme="minorHAnsi"/>
        </w:rPr>
        <w:t>Onboard machine vision, automated analysis, and decision-making to facilitate handoffs from human-controlled to autonomous</w:t>
      </w:r>
    </w:p>
    <w:p w14:paraId="5D83AAD1" w14:textId="77777777" w:rsidR="007E610E" w:rsidRPr="007E610E" w:rsidRDefault="007E610E" w:rsidP="007E610E">
      <w:pPr>
        <w:numPr>
          <w:ilvl w:val="0"/>
          <w:numId w:val="10"/>
        </w:numPr>
        <w:spacing w:line="240" w:lineRule="auto"/>
        <w:contextualSpacing/>
        <w:rPr>
          <w:rFonts w:cstheme="minorHAnsi"/>
        </w:rPr>
      </w:pPr>
      <w:r w:rsidRPr="007E610E">
        <w:rPr>
          <w:rFonts w:cstheme="minorHAnsi"/>
        </w:rPr>
        <w:t>Advanced sensor payloads for radiation, audio, visual, and chemical detection</w:t>
      </w:r>
    </w:p>
    <w:p w14:paraId="1F3D0B83" w14:textId="77777777" w:rsidR="007E610E" w:rsidRPr="007E610E" w:rsidRDefault="007E610E" w:rsidP="007E610E">
      <w:pPr>
        <w:numPr>
          <w:ilvl w:val="0"/>
          <w:numId w:val="10"/>
        </w:numPr>
        <w:spacing w:line="240" w:lineRule="auto"/>
        <w:contextualSpacing/>
        <w:rPr>
          <w:rFonts w:cstheme="minorHAnsi"/>
        </w:rPr>
      </w:pPr>
      <w:r w:rsidRPr="007E610E">
        <w:rPr>
          <w:rFonts w:cstheme="minorHAnsi"/>
        </w:rPr>
        <w:t>Payloads and systems for monitoring equipment condition</w:t>
      </w:r>
    </w:p>
    <w:p w14:paraId="03EF7689" w14:textId="77777777" w:rsidR="007E610E" w:rsidRPr="007E610E" w:rsidRDefault="007E610E" w:rsidP="007E610E">
      <w:pPr>
        <w:numPr>
          <w:ilvl w:val="0"/>
          <w:numId w:val="10"/>
        </w:numPr>
        <w:spacing w:line="240" w:lineRule="auto"/>
        <w:contextualSpacing/>
        <w:rPr>
          <w:rFonts w:cstheme="minorHAnsi"/>
        </w:rPr>
      </w:pPr>
      <w:r w:rsidRPr="007E610E">
        <w:rPr>
          <w:rFonts w:cstheme="minorHAnsi"/>
        </w:rPr>
        <w:t>Advanced submersibles for maintenance diving tasks</w:t>
      </w:r>
    </w:p>
    <w:p w14:paraId="520360ED" w14:textId="1A3A8C34" w:rsidR="007E610E" w:rsidRPr="007E610E" w:rsidRDefault="007E610E" w:rsidP="00D85B3A">
      <w:pPr>
        <w:spacing w:before="480"/>
        <w:rPr>
          <w:rFonts w:eastAsiaTheme="majorEastAsia" w:cstheme="minorHAnsi"/>
          <w:b/>
          <w:bCs/>
          <w:caps/>
          <w:color w:val="2F5496" w:themeColor="accent1" w:themeShade="BF"/>
          <w:spacing w:val="-4"/>
          <w:lang w:eastAsia="zh-CN"/>
        </w:rPr>
      </w:pPr>
      <w:r w:rsidRPr="007E610E">
        <w:rPr>
          <w:b/>
          <w:iCs/>
          <w:color w:val="000000" w:themeColor="text1"/>
        </w:rPr>
        <w:t xml:space="preserve">NUCLEAR </w:t>
      </w:r>
      <w:r>
        <w:rPr>
          <w:b/>
          <w:iCs/>
          <w:color w:val="000000" w:themeColor="text1"/>
        </w:rPr>
        <w:t>ASSISTS</w:t>
      </w:r>
    </w:p>
    <w:p w14:paraId="66AA4534" w14:textId="463D2BC3" w:rsidR="007E610E" w:rsidRPr="007E610E" w:rsidRDefault="007E610E" w:rsidP="007E610E">
      <w:pPr>
        <w:keepNext/>
        <w:keepLines/>
        <w:shd w:val="clear" w:color="auto" w:fill="FFFFFF"/>
        <w:spacing w:before="150" w:after="150" w:line="240" w:lineRule="auto"/>
        <w:contextualSpacing/>
        <w:outlineLvl w:val="3"/>
        <w:rPr>
          <w:rFonts w:eastAsiaTheme="majorEastAsia" w:cstheme="minorHAnsi"/>
          <w:b/>
          <w:bCs/>
          <w:caps/>
          <w:color w:val="2F5496" w:themeColor="accent1" w:themeShade="BF"/>
          <w:spacing w:val="-4"/>
          <w:lang w:eastAsia="zh-CN"/>
        </w:rPr>
      </w:pPr>
      <w:r w:rsidRPr="007E610E">
        <w:rPr>
          <w:rFonts w:eastAsiaTheme="majorEastAsia" w:cstheme="minorHAnsi"/>
          <w:color w:val="1D2228"/>
          <w:lang w:eastAsia="zh-CN"/>
        </w:rPr>
        <w:t xml:space="preserve">Nuclear power </w:t>
      </w:r>
      <w:r w:rsidR="00BD7ED9">
        <w:rPr>
          <w:rFonts w:eastAsiaTheme="majorEastAsia" w:cstheme="minorHAnsi"/>
          <w:color w:val="1D2228"/>
          <w:lang w:eastAsia="zh-CN"/>
        </w:rPr>
        <w:t xml:space="preserve">can </w:t>
      </w:r>
      <w:r w:rsidRPr="007E610E">
        <w:rPr>
          <w:rFonts w:eastAsiaTheme="majorEastAsia" w:cstheme="minorHAnsi"/>
          <w:color w:val="1D2228"/>
          <w:lang w:eastAsia="zh-CN"/>
        </w:rPr>
        <w:t xml:space="preserve">play a critical role in the decarbonization of the electric generation sector. Many models show the need for both existing nuclear power plants, as well as new advanced reactors, to </w:t>
      </w:r>
      <w:r w:rsidR="00BD7ED9">
        <w:rPr>
          <w:rFonts w:eastAsiaTheme="majorEastAsia" w:cstheme="minorHAnsi"/>
          <w:color w:val="1D2228"/>
          <w:lang w:eastAsia="zh-CN"/>
        </w:rPr>
        <w:t xml:space="preserve">help </w:t>
      </w:r>
      <w:r w:rsidRPr="007E610E">
        <w:rPr>
          <w:rFonts w:eastAsiaTheme="majorEastAsia" w:cstheme="minorHAnsi"/>
          <w:color w:val="1D2228"/>
          <w:lang w:eastAsia="zh-CN"/>
        </w:rPr>
        <w:t xml:space="preserve">meet climate goals. Innovative, ancillary technologies </w:t>
      </w:r>
      <w:r w:rsidR="00BD7ED9">
        <w:rPr>
          <w:rFonts w:eastAsiaTheme="majorEastAsia" w:cstheme="minorHAnsi"/>
          <w:color w:val="1D2228"/>
          <w:lang w:eastAsia="zh-CN"/>
        </w:rPr>
        <w:t xml:space="preserve">may be </w:t>
      </w:r>
      <w:r w:rsidRPr="007E610E">
        <w:rPr>
          <w:rFonts w:eastAsiaTheme="majorEastAsia" w:cstheme="minorHAnsi"/>
          <w:color w:val="1D2228"/>
          <w:lang w:eastAsia="zh-CN"/>
        </w:rPr>
        <w:t xml:space="preserve">needed to assist existing nuclear plants in </w:t>
      </w:r>
      <w:r w:rsidR="00BD7ED9">
        <w:rPr>
          <w:rFonts w:eastAsiaTheme="majorEastAsia" w:cstheme="minorHAnsi"/>
          <w:color w:val="1D2228"/>
          <w:lang w:eastAsia="zh-CN"/>
        </w:rPr>
        <w:t xml:space="preserve">potentially </w:t>
      </w:r>
      <w:r w:rsidRPr="007E610E">
        <w:rPr>
          <w:rFonts w:eastAsiaTheme="majorEastAsia" w:cstheme="minorHAnsi"/>
          <w:color w:val="1D2228"/>
          <w:lang w:eastAsia="zh-CN"/>
        </w:rPr>
        <w:t xml:space="preserve">operating more efficiently and </w:t>
      </w:r>
      <w:r w:rsidR="00BD7ED9">
        <w:rPr>
          <w:rFonts w:eastAsiaTheme="majorEastAsia" w:cstheme="minorHAnsi"/>
          <w:color w:val="1D2228"/>
          <w:lang w:eastAsia="zh-CN"/>
        </w:rPr>
        <w:t xml:space="preserve">to </w:t>
      </w:r>
      <w:r w:rsidRPr="007E610E">
        <w:rPr>
          <w:rFonts w:eastAsiaTheme="majorEastAsia" w:cstheme="minorHAnsi"/>
          <w:color w:val="1D2228"/>
          <w:lang w:eastAsia="zh-CN"/>
        </w:rPr>
        <w:t>help with the cost-effectiveness of advanced nuclear reactor designs.</w:t>
      </w:r>
      <w:r w:rsidR="00BD7ED9">
        <w:rPr>
          <w:rFonts w:eastAsiaTheme="majorEastAsia" w:cstheme="minorHAnsi"/>
          <w:color w:val="1D2228"/>
          <w:lang w:eastAsia="zh-CN"/>
        </w:rPr>
        <w:t xml:space="preserve"> Examples include:</w:t>
      </w:r>
    </w:p>
    <w:p w14:paraId="2D2DC551" w14:textId="77777777" w:rsidR="007E610E" w:rsidRPr="007E610E" w:rsidRDefault="007E610E" w:rsidP="007E610E">
      <w:pPr>
        <w:numPr>
          <w:ilvl w:val="0"/>
          <w:numId w:val="11"/>
        </w:numPr>
        <w:shd w:val="clear" w:color="auto" w:fill="FFFFFF"/>
        <w:spacing w:after="0" w:line="240" w:lineRule="auto"/>
        <w:contextualSpacing/>
        <w:rPr>
          <w:rFonts w:eastAsia="Times New Roman" w:cstheme="minorHAnsi"/>
          <w:color w:val="1D2228"/>
        </w:rPr>
      </w:pPr>
      <w:r w:rsidRPr="007E610E">
        <w:rPr>
          <w:rFonts w:eastAsia="Times New Roman" w:cstheme="minorHAnsi"/>
          <w:color w:val="1D2228"/>
        </w:rPr>
        <w:t>Automated plant operations</w:t>
      </w:r>
    </w:p>
    <w:p w14:paraId="4FF77DB4" w14:textId="77777777" w:rsidR="007E610E" w:rsidRPr="007E610E" w:rsidRDefault="007E610E" w:rsidP="007E610E">
      <w:pPr>
        <w:numPr>
          <w:ilvl w:val="0"/>
          <w:numId w:val="11"/>
        </w:numPr>
        <w:shd w:val="clear" w:color="auto" w:fill="FFFFFF"/>
        <w:spacing w:after="0" w:line="240" w:lineRule="auto"/>
        <w:contextualSpacing/>
        <w:rPr>
          <w:rFonts w:eastAsia="Times New Roman" w:cstheme="minorHAnsi"/>
          <w:color w:val="1D2228"/>
        </w:rPr>
      </w:pPr>
      <w:r w:rsidRPr="007E610E">
        <w:rPr>
          <w:rFonts w:eastAsia="Times New Roman" w:cstheme="minorHAnsi"/>
          <w:color w:val="1D2228"/>
        </w:rPr>
        <w:t>Plant digitization and modernization</w:t>
      </w:r>
    </w:p>
    <w:p w14:paraId="649E54F4" w14:textId="77777777" w:rsidR="007E610E" w:rsidRPr="007E610E" w:rsidRDefault="007E610E" w:rsidP="007E610E">
      <w:pPr>
        <w:numPr>
          <w:ilvl w:val="0"/>
          <w:numId w:val="11"/>
        </w:numPr>
        <w:shd w:val="clear" w:color="auto" w:fill="FFFFFF"/>
        <w:spacing w:after="0" w:line="240" w:lineRule="auto"/>
        <w:contextualSpacing/>
        <w:rPr>
          <w:rFonts w:eastAsia="Times New Roman" w:cstheme="minorHAnsi"/>
          <w:color w:val="1D2228"/>
        </w:rPr>
      </w:pPr>
      <w:r w:rsidRPr="007E610E">
        <w:rPr>
          <w:rFonts w:eastAsia="Times New Roman" w:cstheme="minorHAnsi"/>
          <w:color w:val="1D2228"/>
        </w:rPr>
        <w:t>Advanced radiation protection technologies</w:t>
      </w:r>
    </w:p>
    <w:p w14:paraId="292E0A6E" w14:textId="77777777" w:rsidR="007E610E" w:rsidRPr="007E610E" w:rsidRDefault="007E610E" w:rsidP="007E610E">
      <w:pPr>
        <w:numPr>
          <w:ilvl w:val="0"/>
          <w:numId w:val="11"/>
        </w:numPr>
        <w:shd w:val="clear" w:color="auto" w:fill="FFFFFF"/>
        <w:spacing w:after="0" w:line="240" w:lineRule="auto"/>
        <w:contextualSpacing/>
        <w:rPr>
          <w:rFonts w:eastAsia="Times New Roman" w:cstheme="minorHAnsi"/>
          <w:color w:val="1D2228"/>
        </w:rPr>
      </w:pPr>
      <w:r w:rsidRPr="007E610E">
        <w:rPr>
          <w:rFonts w:eastAsia="Times New Roman" w:cstheme="minorHAnsi"/>
          <w:color w:val="1D2228"/>
        </w:rPr>
        <w:t>Nuclear fuel cycle</w:t>
      </w:r>
    </w:p>
    <w:p w14:paraId="6652E61D" w14:textId="77777777" w:rsidR="007E610E" w:rsidRPr="007E610E" w:rsidRDefault="007E610E" w:rsidP="007E610E">
      <w:pPr>
        <w:numPr>
          <w:ilvl w:val="0"/>
          <w:numId w:val="11"/>
        </w:numPr>
        <w:shd w:val="clear" w:color="auto" w:fill="FFFFFF"/>
        <w:spacing w:after="0" w:line="240" w:lineRule="auto"/>
        <w:contextualSpacing/>
        <w:rPr>
          <w:rFonts w:eastAsia="Times New Roman" w:cstheme="minorHAnsi"/>
          <w:color w:val="1D2228"/>
        </w:rPr>
      </w:pPr>
      <w:r w:rsidRPr="007E610E">
        <w:rPr>
          <w:rFonts w:eastAsia="Times New Roman" w:cstheme="minorHAnsi"/>
          <w:color w:val="1D2228"/>
        </w:rPr>
        <w:t>Digital twins, online monitoring, and automated analysis</w:t>
      </w:r>
    </w:p>
    <w:p w14:paraId="1552E3AB" w14:textId="77777777" w:rsidR="007E610E" w:rsidRPr="007E610E" w:rsidRDefault="007E610E" w:rsidP="007E610E">
      <w:pPr>
        <w:numPr>
          <w:ilvl w:val="0"/>
          <w:numId w:val="11"/>
        </w:numPr>
        <w:shd w:val="clear" w:color="auto" w:fill="FFFFFF"/>
        <w:spacing w:after="0" w:line="240" w:lineRule="auto"/>
        <w:contextualSpacing/>
        <w:rPr>
          <w:rFonts w:eastAsia="Times New Roman" w:cstheme="minorHAnsi"/>
          <w:color w:val="1D2228"/>
        </w:rPr>
      </w:pPr>
      <w:r w:rsidRPr="007E610E">
        <w:rPr>
          <w:rFonts w:eastAsia="Times New Roman" w:cstheme="minorHAnsi"/>
          <w:color w:val="1D2228"/>
        </w:rPr>
        <w:t>Sensors and robotics for high temperatures</w:t>
      </w:r>
    </w:p>
    <w:p w14:paraId="27F4D7A3" w14:textId="77777777" w:rsidR="007E610E" w:rsidRPr="007E610E" w:rsidRDefault="007E610E" w:rsidP="007E610E">
      <w:pPr>
        <w:spacing w:before="480"/>
        <w:rPr>
          <w:b/>
          <w:iCs/>
          <w:color w:val="000000" w:themeColor="text1"/>
        </w:rPr>
      </w:pPr>
      <w:r w:rsidRPr="007E610E">
        <w:rPr>
          <w:b/>
          <w:iCs/>
          <w:color w:val="000000" w:themeColor="text1"/>
        </w:rPr>
        <w:t>OPEN</w:t>
      </w:r>
    </w:p>
    <w:p w14:paraId="77014AC0" w14:textId="2BD8E3FA" w:rsidR="007E610E" w:rsidRPr="007E610E" w:rsidRDefault="00AA6CF8" w:rsidP="007E610E">
      <w:pPr>
        <w:shd w:val="clear" w:color="auto" w:fill="FFFFFF"/>
        <w:spacing w:after="150" w:line="240" w:lineRule="auto"/>
        <w:contextualSpacing/>
        <w:rPr>
          <w:rFonts w:eastAsia="Times New Roman" w:cstheme="minorHAnsi"/>
          <w:color w:val="333333"/>
        </w:rPr>
      </w:pPr>
      <w:r>
        <w:rPr>
          <w:rFonts w:eastAsia="Times New Roman" w:cstheme="minorHAnsi"/>
          <w:color w:val="333333"/>
        </w:rPr>
        <w:t>Innovation and creativity are encouraged and welcomed! Please contact us i</w:t>
      </w:r>
      <w:r w:rsidR="007E610E" w:rsidRPr="007E610E">
        <w:rPr>
          <w:rFonts w:eastAsia="Times New Roman" w:cstheme="minorHAnsi"/>
          <w:color w:val="333333"/>
        </w:rPr>
        <w:t xml:space="preserve">f you have a relevant technology that doesn’t fit into one of the </w:t>
      </w:r>
      <w:r>
        <w:rPr>
          <w:rFonts w:eastAsia="Times New Roman" w:cstheme="minorHAnsi"/>
          <w:color w:val="333333"/>
        </w:rPr>
        <w:t xml:space="preserve">Challenge Areas above that you would like to be considered for the Incubatenergy Labs program. </w:t>
      </w:r>
    </w:p>
    <w:p w14:paraId="735D28C3" w14:textId="77777777" w:rsidR="007E610E" w:rsidRDefault="007E610E" w:rsidP="007E610E">
      <w:pPr>
        <w:jc w:val="center"/>
        <w:rPr>
          <w:rFonts w:cstheme="minorHAnsi"/>
          <w:b/>
          <w:bCs/>
        </w:rPr>
      </w:pPr>
    </w:p>
    <w:p w14:paraId="7864C387" w14:textId="5714740D" w:rsidR="007E610E" w:rsidRDefault="007E610E" w:rsidP="007E610E">
      <w:pPr>
        <w:jc w:val="center"/>
        <w:rPr>
          <w:rFonts w:cstheme="minorHAnsi"/>
          <w:b/>
          <w:bCs/>
        </w:rPr>
      </w:pPr>
      <w:r>
        <w:rPr>
          <w:rFonts w:cstheme="minorHAnsi"/>
          <w:b/>
          <w:bCs/>
        </w:rPr>
        <w:t># # #</w:t>
      </w:r>
    </w:p>
    <w:p w14:paraId="46B4E9F8" w14:textId="77777777" w:rsidR="007E610E" w:rsidRDefault="007E610E">
      <w:pPr>
        <w:rPr>
          <w:rFonts w:cstheme="minorHAnsi"/>
          <w:b/>
          <w:bCs/>
        </w:rPr>
      </w:pPr>
      <w:r>
        <w:rPr>
          <w:rFonts w:cstheme="minorHAnsi"/>
          <w:b/>
          <w:bCs/>
        </w:rPr>
        <w:br w:type="page"/>
      </w:r>
    </w:p>
    <w:p w14:paraId="714DF748" w14:textId="77777777" w:rsidR="007E610E" w:rsidRDefault="007E610E" w:rsidP="007E610E">
      <w:pPr>
        <w:jc w:val="center"/>
        <w:rPr>
          <w:rFonts w:cstheme="minorHAnsi"/>
          <w:b/>
          <w:bCs/>
        </w:rPr>
      </w:pPr>
    </w:p>
    <w:p w14:paraId="0B01C92F" w14:textId="1C8754BB" w:rsidR="000615E0" w:rsidRPr="009A21F2" w:rsidRDefault="2685D9B9" w:rsidP="000615E0">
      <w:pPr>
        <w:pStyle w:val="NormalWeb"/>
        <w:shd w:val="clear" w:color="auto" w:fill="FFFFFF"/>
        <w:spacing w:before="0" w:beforeAutospacing="0" w:after="150" w:afterAutospacing="0" w:line="435" w:lineRule="atLeast"/>
        <w:rPr>
          <w:rFonts w:asciiTheme="minorHAnsi" w:hAnsiTheme="minorHAnsi" w:cstheme="minorHAnsi"/>
          <w:b/>
          <w:bCs/>
          <w:color w:val="333333"/>
          <w:sz w:val="28"/>
          <w:szCs w:val="28"/>
          <w:u w:val="single"/>
        </w:rPr>
      </w:pPr>
      <w:r w:rsidRPr="2685D9B9">
        <w:rPr>
          <w:rFonts w:asciiTheme="minorHAnsi" w:hAnsiTheme="minorHAnsi" w:cstheme="minorBidi"/>
          <w:b/>
          <w:bCs/>
          <w:color w:val="333333"/>
          <w:sz w:val="28"/>
          <w:szCs w:val="28"/>
          <w:u w:val="single"/>
        </w:rPr>
        <w:t>SUGGESTED SOCIAL MEDIA CONTENT</w:t>
      </w:r>
    </w:p>
    <w:p w14:paraId="59FE29D3" w14:textId="71ED89E1" w:rsidR="2685D9B9" w:rsidRDefault="2685D9B9" w:rsidP="2685D9B9">
      <w:pPr>
        <w:pStyle w:val="NormalWeb"/>
        <w:spacing w:before="0" w:beforeAutospacing="0" w:after="150" w:afterAutospacing="0" w:line="435" w:lineRule="atLeast"/>
        <w:rPr>
          <w:b/>
          <w:bCs/>
          <w:color w:val="333333"/>
        </w:rPr>
      </w:pPr>
      <w:r w:rsidRPr="2685D9B9">
        <w:rPr>
          <w:b/>
          <w:bCs/>
          <w:color w:val="333333"/>
        </w:rPr>
        <w:t>Phase 1: Program Application</w:t>
      </w:r>
    </w:p>
    <w:p w14:paraId="7D5FE952" w14:textId="0DB97876" w:rsidR="00224278" w:rsidRDefault="6F8B7550" w:rsidP="6F8B7550">
      <w:pPr>
        <w:pStyle w:val="NormalWeb"/>
        <w:shd w:val="clear" w:color="auto" w:fill="FFFFFF" w:themeFill="background1"/>
        <w:spacing w:before="0" w:beforeAutospacing="0" w:after="150" w:afterAutospacing="0" w:line="435" w:lineRule="atLeast"/>
        <w:rPr>
          <w:b/>
          <w:bCs/>
          <w:color w:val="333333"/>
        </w:rPr>
      </w:pPr>
      <w:r w:rsidRPr="6F8B7550">
        <w:rPr>
          <w:b/>
          <w:bCs/>
          <w:color w:val="333333"/>
        </w:rPr>
        <w:t>TWITTER</w:t>
      </w:r>
    </w:p>
    <w:p w14:paraId="6D79C6D9" w14:textId="0883FA89" w:rsidR="6F8B7550" w:rsidRDefault="6F8B7550" w:rsidP="6F8B7550">
      <w:pPr>
        <w:pStyle w:val="NormalWeb"/>
        <w:shd w:val="clear" w:color="auto" w:fill="FFFFFF" w:themeFill="background1"/>
        <w:spacing w:before="0" w:beforeAutospacing="0" w:after="150" w:afterAutospacing="0" w:line="435" w:lineRule="atLeast"/>
        <w:rPr>
          <w:b/>
          <w:bCs/>
          <w:color w:val="333333"/>
        </w:rPr>
      </w:pPr>
      <w:r w:rsidRPr="6F8B7550">
        <w:rPr>
          <w:b/>
          <w:bCs/>
          <w:color w:val="333333"/>
        </w:rPr>
        <w:t>Startups</w:t>
      </w:r>
    </w:p>
    <w:p w14:paraId="6386EA58" w14:textId="6FCB606B" w:rsidR="00224278" w:rsidRPr="00224278" w:rsidRDefault="6F8B7550" w:rsidP="6F8B7550">
      <w:pPr>
        <w:pStyle w:val="NormalWeb"/>
        <w:shd w:val="clear" w:color="auto" w:fill="FFFFFF" w:themeFill="background1"/>
        <w:spacing w:before="0" w:beforeAutospacing="0" w:after="240" w:afterAutospacing="0"/>
        <w:rPr>
          <w:color w:val="333333"/>
        </w:rPr>
      </w:pPr>
      <w:r w:rsidRPr="6F8B7550">
        <w:rPr>
          <w:color w:val="333333"/>
        </w:rPr>
        <w:t>@XSTARTUPCOMPANYHANDLE is proud to be collaborating in the Incubatenergy Labs 2023 innovation challenge alongside a cohort of #electric #</w:t>
      </w:r>
      <w:r w:rsidR="00AA6CF8">
        <w:rPr>
          <w:color w:val="333333"/>
        </w:rPr>
        <w:t>energyproviders</w:t>
      </w:r>
      <w:r w:rsidRPr="6F8B7550">
        <w:rPr>
          <w:color w:val="333333"/>
        </w:rPr>
        <w:t xml:space="preserve"> and @EPRINews – follow our progress at COMPANYWEBSITE. Proud to be part of the @Incubatenergy Network. </w:t>
      </w:r>
    </w:p>
    <w:p w14:paraId="7FC21116" w14:textId="1CB17EA5" w:rsidR="6F8B7550" w:rsidRDefault="6F8B7550" w:rsidP="6F8B7550">
      <w:pPr>
        <w:pStyle w:val="NormalWeb"/>
        <w:shd w:val="clear" w:color="auto" w:fill="FFFFFF" w:themeFill="background1"/>
        <w:spacing w:before="0" w:beforeAutospacing="0" w:after="240" w:afterAutospacing="0"/>
        <w:rPr>
          <w:b/>
          <w:bCs/>
          <w:color w:val="333333"/>
        </w:rPr>
      </w:pPr>
      <w:r w:rsidRPr="6F8B7550">
        <w:rPr>
          <w:b/>
          <w:bCs/>
          <w:color w:val="333333"/>
        </w:rPr>
        <w:t>Utilities</w:t>
      </w:r>
    </w:p>
    <w:p w14:paraId="49D9200A" w14:textId="2220DF54" w:rsidR="00224278" w:rsidRPr="00224278" w:rsidRDefault="00224278" w:rsidP="00224278">
      <w:pPr>
        <w:pStyle w:val="NormalWeb"/>
        <w:shd w:val="clear" w:color="auto" w:fill="FFFFFF"/>
        <w:spacing w:before="0" w:beforeAutospacing="0" w:after="240" w:afterAutospacing="0"/>
        <w:rPr>
          <w:color w:val="333333"/>
        </w:rPr>
      </w:pPr>
      <w:r w:rsidRPr="00224278">
        <w:rPr>
          <w:color w:val="333333"/>
        </w:rPr>
        <w:t>@</w:t>
      </w:r>
      <w:r w:rsidR="00AA6CF8">
        <w:rPr>
          <w:color w:val="333333"/>
        </w:rPr>
        <w:t>ENERGYPROVIDER</w:t>
      </w:r>
      <w:r w:rsidRPr="00224278">
        <w:rPr>
          <w:color w:val="333333"/>
        </w:rPr>
        <w:t>COMPANYHANDLE is proud to collaborate with @EPRINews in the Incubatenergy Labs challenge for #energy #startups to accelerate #decarbonization and #innovation! Learn more at labs.incubatenergy.org. Proud to be part of the @Incubatenergy Network.</w:t>
      </w:r>
    </w:p>
    <w:p w14:paraId="29AEF2F4" w14:textId="51B89D15" w:rsidR="00224278" w:rsidRPr="00224278" w:rsidRDefault="6F8B7550" w:rsidP="6F8B7550">
      <w:pPr>
        <w:pStyle w:val="NormalWeb"/>
        <w:shd w:val="clear" w:color="auto" w:fill="FFFFFF" w:themeFill="background1"/>
        <w:spacing w:before="0" w:beforeAutospacing="0" w:after="150" w:afterAutospacing="0"/>
        <w:rPr>
          <w:color w:val="333333"/>
        </w:rPr>
      </w:pPr>
      <w:r w:rsidRPr="6F8B7550">
        <w:rPr>
          <w:b/>
          <w:bCs/>
          <w:color w:val="333333"/>
        </w:rPr>
        <w:t>LINKEDIN</w:t>
      </w:r>
    </w:p>
    <w:p w14:paraId="7E9D3AC5" w14:textId="17EEAACF" w:rsidR="6F8B7550" w:rsidRDefault="6F8B7550" w:rsidP="6F8B7550">
      <w:pPr>
        <w:pStyle w:val="NormalWeb"/>
        <w:shd w:val="clear" w:color="auto" w:fill="FFFFFF" w:themeFill="background1"/>
        <w:spacing w:before="0" w:beforeAutospacing="0" w:after="150" w:afterAutospacing="0" w:line="435" w:lineRule="atLeast"/>
        <w:rPr>
          <w:b/>
          <w:bCs/>
          <w:color w:val="333333"/>
        </w:rPr>
      </w:pPr>
      <w:r w:rsidRPr="6F8B7550">
        <w:rPr>
          <w:b/>
          <w:bCs/>
          <w:color w:val="333333"/>
        </w:rPr>
        <w:t>Startups</w:t>
      </w:r>
    </w:p>
    <w:p w14:paraId="4618143D" w14:textId="26099A33" w:rsidR="001857F1" w:rsidRDefault="53504994" w:rsidP="6F8B7550">
      <w:pPr>
        <w:pStyle w:val="NormalWeb"/>
        <w:shd w:val="clear" w:color="auto" w:fill="FFFFFF" w:themeFill="background1"/>
        <w:spacing w:before="0" w:beforeAutospacing="0" w:after="240" w:afterAutospacing="0"/>
        <w:rPr>
          <w:color w:val="333333"/>
        </w:rPr>
      </w:pPr>
      <w:r w:rsidRPr="53504994">
        <w:rPr>
          <w:color w:val="333333"/>
        </w:rPr>
        <w:t>@XSTARTUPCOMPANYHANDLE is thrilled to be applying for the @Incubatenergy Network 2023 cohort and can’t wait to collaborate with an awesome group of #electric #</w:t>
      </w:r>
      <w:r w:rsidR="00AA6CF8">
        <w:rPr>
          <w:color w:val="333333"/>
        </w:rPr>
        <w:t xml:space="preserve">energyproviders </w:t>
      </w:r>
      <w:r w:rsidRPr="53504994">
        <w:rPr>
          <w:color w:val="333333"/>
        </w:rPr>
        <w:t>and @E</w:t>
      </w:r>
      <w:r w:rsidR="00AA6CF8">
        <w:rPr>
          <w:color w:val="333333"/>
        </w:rPr>
        <w:t>PRINews</w:t>
      </w:r>
      <w:r w:rsidRPr="53504994">
        <w:rPr>
          <w:color w:val="333333"/>
        </w:rPr>
        <w:t xml:space="preserve"> SMEs for Pitch Day hosted by @APS in </w:t>
      </w:r>
      <w:proofErr w:type="spellStart"/>
      <w:r w:rsidRPr="53504994">
        <w:rPr>
          <w:color w:val="333333"/>
        </w:rPr>
        <w:t>Phoeniz</w:t>
      </w:r>
      <w:proofErr w:type="spellEnd"/>
      <w:r w:rsidRPr="53504994">
        <w:rPr>
          <w:color w:val="333333"/>
        </w:rPr>
        <w:t>, Arizona. Learn more at Labs.Incubatenergy.org. Proud to be part of the @Incubatenergy Network.</w:t>
      </w:r>
    </w:p>
    <w:p w14:paraId="2A1ED064" w14:textId="1A11D0D4" w:rsidR="001857F1" w:rsidRDefault="00AA6CF8" w:rsidP="6F8B7550">
      <w:pPr>
        <w:pStyle w:val="NormalWeb"/>
        <w:shd w:val="clear" w:color="auto" w:fill="FFFFFF" w:themeFill="background1"/>
        <w:spacing w:before="0" w:beforeAutospacing="0" w:after="240" w:afterAutospacing="0"/>
        <w:rPr>
          <w:b/>
          <w:bCs/>
          <w:color w:val="333333"/>
        </w:rPr>
      </w:pPr>
      <w:r>
        <w:rPr>
          <w:b/>
          <w:bCs/>
          <w:color w:val="333333"/>
        </w:rPr>
        <w:t>Energy Provider</w:t>
      </w:r>
      <w:r w:rsidR="6F8B7550" w:rsidRPr="6F8B7550">
        <w:rPr>
          <w:b/>
          <w:bCs/>
          <w:color w:val="333333"/>
        </w:rPr>
        <w:t>s</w:t>
      </w:r>
    </w:p>
    <w:p w14:paraId="0CDDB2AC" w14:textId="6AF1FE24" w:rsidR="001857F1" w:rsidRDefault="30353DA7" w:rsidP="6F8B7550">
      <w:pPr>
        <w:pStyle w:val="NormalWeb"/>
        <w:shd w:val="clear" w:color="auto" w:fill="FFFFFF" w:themeFill="background1"/>
        <w:spacing w:before="0" w:beforeAutospacing="0" w:after="240" w:afterAutospacing="0"/>
        <w:rPr>
          <w:color w:val="333333"/>
        </w:rPr>
      </w:pPr>
      <w:r w:rsidRPr="30353DA7">
        <w:rPr>
          <w:color w:val="333333"/>
        </w:rPr>
        <w:t>@</w:t>
      </w:r>
      <w:r w:rsidR="00AA6CF8">
        <w:rPr>
          <w:color w:val="333333"/>
        </w:rPr>
        <w:t>ENERGYPROVIDER</w:t>
      </w:r>
      <w:r w:rsidRPr="30353DA7">
        <w:rPr>
          <w:color w:val="333333"/>
        </w:rPr>
        <w:t>COMPANYHANDLE is thrilled to be part of the 2023 @Incubatenergy Network challenge where we’ll work together with a group of leading #startups and @E</w:t>
      </w:r>
      <w:r w:rsidR="00AA6CF8">
        <w:rPr>
          <w:color w:val="333333"/>
        </w:rPr>
        <w:t>PRINews</w:t>
      </w:r>
      <w:r w:rsidRPr="30353DA7">
        <w:rPr>
          <w:color w:val="333333"/>
        </w:rPr>
        <w:t xml:space="preserve"> SMEs, to accelerate #decarbonization and #innovation. Learn more at Labs.Incubatenergy.org. Proud to be part of the @Incubatenergy Network.</w:t>
      </w:r>
    </w:p>
    <w:p w14:paraId="4E47530F" w14:textId="401B84D6" w:rsidR="30353DA7" w:rsidRDefault="25010350" w:rsidP="25010350">
      <w:pPr>
        <w:pStyle w:val="NormalWeb"/>
        <w:spacing w:before="0" w:beforeAutospacing="0" w:after="150" w:afterAutospacing="0" w:line="435" w:lineRule="atLeast"/>
        <w:rPr>
          <w:b/>
          <w:bCs/>
          <w:color w:val="333333"/>
        </w:rPr>
      </w:pPr>
      <w:r w:rsidRPr="25010350">
        <w:rPr>
          <w:b/>
          <w:bCs/>
          <w:color w:val="333333"/>
        </w:rPr>
        <w:t>Phase 2: Project Kickoff</w:t>
      </w:r>
    </w:p>
    <w:p w14:paraId="2B269BCA" w14:textId="0DB97876" w:rsidR="25010350" w:rsidRDefault="25010350" w:rsidP="25010350">
      <w:pPr>
        <w:pStyle w:val="NormalWeb"/>
        <w:shd w:val="clear" w:color="auto" w:fill="FFFFFF" w:themeFill="background1"/>
        <w:spacing w:before="0" w:beforeAutospacing="0" w:after="150" w:afterAutospacing="0" w:line="435" w:lineRule="atLeast"/>
        <w:rPr>
          <w:b/>
          <w:bCs/>
          <w:color w:val="333333"/>
        </w:rPr>
      </w:pPr>
      <w:r w:rsidRPr="25010350">
        <w:rPr>
          <w:b/>
          <w:bCs/>
          <w:color w:val="333333"/>
        </w:rPr>
        <w:t>TWITTER</w:t>
      </w:r>
    </w:p>
    <w:p w14:paraId="70BF1734" w14:textId="0883FA89" w:rsidR="25010350" w:rsidRDefault="25010350" w:rsidP="25010350">
      <w:pPr>
        <w:pStyle w:val="NormalWeb"/>
        <w:shd w:val="clear" w:color="auto" w:fill="FFFFFF" w:themeFill="background1"/>
        <w:spacing w:before="0" w:beforeAutospacing="0" w:after="150" w:afterAutospacing="0" w:line="435" w:lineRule="atLeast"/>
        <w:rPr>
          <w:b/>
          <w:bCs/>
          <w:color w:val="333333"/>
        </w:rPr>
      </w:pPr>
      <w:r w:rsidRPr="25010350">
        <w:rPr>
          <w:b/>
          <w:bCs/>
          <w:color w:val="333333"/>
        </w:rPr>
        <w:t>Startups</w:t>
      </w:r>
    </w:p>
    <w:p w14:paraId="01F7EACE" w14:textId="1562B96A" w:rsidR="25010350" w:rsidRDefault="27585D30" w:rsidP="30DABB5F">
      <w:pPr>
        <w:pStyle w:val="NormalWeb"/>
        <w:spacing w:before="0" w:beforeAutospacing="0" w:after="150" w:afterAutospacing="0" w:line="435" w:lineRule="atLeast"/>
        <w:rPr>
          <w:color w:val="333333"/>
        </w:rPr>
      </w:pPr>
      <w:r w:rsidRPr="27585D30">
        <w:rPr>
          <w:color w:val="333333"/>
        </w:rPr>
        <w:t>@XSTARTUPCOMPANYHANDLE has been selected to run an accelerated demonstration project with @</w:t>
      </w:r>
      <w:r w:rsidR="00AA6CF8">
        <w:rPr>
          <w:color w:val="333333"/>
        </w:rPr>
        <w:t>ENERGYPROVIDER</w:t>
      </w:r>
      <w:r w:rsidRPr="27585D30">
        <w:rPr>
          <w:color w:val="333333"/>
        </w:rPr>
        <w:t>COMPANYHANDLE and @EPRI</w:t>
      </w:r>
      <w:r w:rsidR="00AA6CF8">
        <w:rPr>
          <w:color w:val="333333"/>
        </w:rPr>
        <w:t>News</w:t>
      </w:r>
      <w:r w:rsidRPr="27585D30">
        <w:rPr>
          <w:color w:val="333333"/>
        </w:rPr>
        <w:t>! Following our appearance at Incubatenergy</w:t>
      </w:r>
      <w:r w:rsidRPr="27585D30">
        <w:rPr>
          <w:rFonts w:cstheme="minorBidi"/>
        </w:rPr>
        <w:t>®</w:t>
      </w:r>
      <w:r w:rsidRPr="27585D30">
        <w:rPr>
          <w:color w:val="333333"/>
        </w:rPr>
        <w:t xml:space="preserve"> Labs’ 2023 Pitch Day, our project team plans to test and deploy XTECHNOLOGY for 16 weeks with goals around XYZ. </w:t>
      </w:r>
    </w:p>
    <w:p w14:paraId="5646053B" w14:textId="75240828" w:rsidR="30353DA7" w:rsidRDefault="00AA6CF8" w:rsidP="636174C6">
      <w:pPr>
        <w:pStyle w:val="NormalWeb"/>
        <w:shd w:val="clear" w:color="auto" w:fill="FFFFFF" w:themeFill="background1"/>
        <w:spacing w:before="0" w:beforeAutospacing="0" w:after="240" w:afterAutospacing="0"/>
        <w:rPr>
          <w:b/>
          <w:bCs/>
          <w:color w:val="333333"/>
        </w:rPr>
      </w:pPr>
      <w:r>
        <w:rPr>
          <w:b/>
          <w:bCs/>
          <w:color w:val="333333"/>
        </w:rPr>
        <w:lastRenderedPageBreak/>
        <w:t>Energy Providers</w:t>
      </w:r>
    </w:p>
    <w:p w14:paraId="3BD1EB4F" w14:textId="1A89E717" w:rsidR="3C8AA7B2" w:rsidRDefault="6EBE93EA" w:rsidP="6EBE93EA">
      <w:pPr>
        <w:pStyle w:val="NormalWeb"/>
        <w:shd w:val="clear" w:color="auto" w:fill="FFFFFF" w:themeFill="background1"/>
        <w:spacing w:before="0" w:beforeAutospacing="0" w:after="240" w:afterAutospacing="0"/>
        <w:rPr>
          <w:color w:val="333333"/>
        </w:rPr>
      </w:pPr>
      <w:r w:rsidRPr="6EBE93EA">
        <w:rPr>
          <w:color w:val="333333"/>
        </w:rPr>
        <w:t>We are happy to be a part of Incubatenergy</w:t>
      </w:r>
      <w:r w:rsidRPr="6EBE93EA">
        <w:rPr>
          <w:rFonts w:cstheme="minorBidi"/>
        </w:rPr>
        <w:t>®</w:t>
      </w:r>
      <w:r w:rsidRPr="6EBE93EA">
        <w:rPr>
          <w:color w:val="333333"/>
        </w:rPr>
        <w:t xml:space="preserve"> Labs’ 2023 cohort! This year, we plan to kick off a demonstration project with @XSTARTUPCOMPANYHANDLE and @EPRI</w:t>
      </w:r>
      <w:r w:rsidR="00AA6CF8">
        <w:rPr>
          <w:color w:val="333333"/>
        </w:rPr>
        <w:t>News</w:t>
      </w:r>
      <w:r w:rsidRPr="6EBE93EA">
        <w:rPr>
          <w:color w:val="333333"/>
        </w:rPr>
        <w:t xml:space="preserve"> to test innovation priorities around XYZ.</w:t>
      </w:r>
    </w:p>
    <w:p w14:paraId="5E902799" w14:textId="51B89D15" w:rsidR="30353DA7" w:rsidRDefault="56806CA0" w:rsidP="56806CA0">
      <w:pPr>
        <w:pStyle w:val="NormalWeb"/>
        <w:shd w:val="clear" w:color="auto" w:fill="FFFFFF" w:themeFill="background1"/>
        <w:spacing w:before="0" w:beforeAutospacing="0" w:after="150" w:afterAutospacing="0"/>
        <w:rPr>
          <w:color w:val="333333"/>
        </w:rPr>
      </w:pPr>
      <w:r w:rsidRPr="56806CA0">
        <w:rPr>
          <w:b/>
          <w:bCs/>
          <w:color w:val="333333"/>
        </w:rPr>
        <w:t>LINKEDIN</w:t>
      </w:r>
    </w:p>
    <w:p w14:paraId="0EBB7CF6" w14:textId="17EEAACF" w:rsidR="30353DA7" w:rsidRDefault="64CC61C1" w:rsidP="56806CA0">
      <w:pPr>
        <w:pStyle w:val="NormalWeb"/>
        <w:shd w:val="clear" w:color="auto" w:fill="FFFFFF" w:themeFill="background1"/>
        <w:spacing w:before="0" w:beforeAutospacing="0" w:after="150" w:afterAutospacing="0" w:line="435" w:lineRule="atLeast"/>
        <w:rPr>
          <w:b/>
          <w:bCs/>
          <w:color w:val="333333"/>
        </w:rPr>
      </w:pPr>
      <w:r w:rsidRPr="64CC61C1">
        <w:rPr>
          <w:b/>
          <w:bCs/>
          <w:color w:val="333333"/>
        </w:rPr>
        <w:t>Startups</w:t>
      </w:r>
    </w:p>
    <w:p w14:paraId="255505E2" w14:textId="4C697AB5" w:rsidR="30353DA7" w:rsidRDefault="35C1B32B" w:rsidP="35C1B32B">
      <w:pPr>
        <w:pStyle w:val="NormalWeb"/>
        <w:spacing w:before="0" w:beforeAutospacing="0" w:after="240" w:afterAutospacing="0"/>
        <w:rPr>
          <w:color w:val="333333"/>
        </w:rPr>
      </w:pPr>
      <w:r w:rsidRPr="35C1B32B">
        <w:rPr>
          <w:color w:val="333333"/>
        </w:rPr>
        <w:t>@XSTARTUPCOMPANYHANDLE presented a technology demonstration at @EPRI’s Incubatenergy</w:t>
      </w:r>
      <w:r w:rsidRPr="35C1B32B">
        <w:rPr>
          <w:rFonts w:cstheme="minorBidi"/>
        </w:rPr>
        <w:t xml:space="preserve">® Labs’ 2023 Pitch Day hosted by @APS in </w:t>
      </w:r>
      <w:proofErr w:type="spellStart"/>
      <w:r w:rsidRPr="35C1B32B">
        <w:rPr>
          <w:rFonts w:cstheme="minorBidi"/>
        </w:rPr>
        <w:t>Pheonix</w:t>
      </w:r>
      <w:proofErr w:type="spellEnd"/>
      <w:r w:rsidRPr="35C1B32B">
        <w:rPr>
          <w:rFonts w:cstheme="minorBidi"/>
        </w:rPr>
        <w:t xml:space="preserve">, Arizona. We are proud to announce that this is resulting in a project collaboration with </w:t>
      </w:r>
      <w:r w:rsidRPr="35C1B32B">
        <w:rPr>
          <w:color w:val="333333"/>
        </w:rPr>
        <w:t>@</w:t>
      </w:r>
      <w:r w:rsidR="00AA6CF8">
        <w:rPr>
          <w:color w:val="333333"/>
        </w:rPr>
        <w:t>ENERGYPROVIDER</w:t>
      </w:r>
      <w:r w:rsidRPr="35C1B32B">
        <w:rPr>
          <w:color w:val="333333"/>
        </w:rPr>
        <w:t>COMPANYHANDLE and @EPRI</w:t>
      </w:r>
      <w:r w:rsidR="00AA6CF8">
        <w:rPr>
          <w:color w:val="333333"/>
        </w:rPr>
        <w:t>News</w:t>
      </w:r>
      <w:r w:rsidRPr="35C1B32B">
        <w:rPr>
          <w:color w:val="333333"/>
        </w:rPr>
        <w:t xml:space="preserve">. </w:t>
      </w:r>
    </w:p>
    <w:p w14:paraId="431B8528" w14:textId="15CA1D06" w:rsidR="35C1B32B" w:rsidRDefault="00AA6CF8" w:rsidP="35C1B32B">
      <w:pPr>
        <w:pStyle w:val="NormalWeb"/>
        <w:shd w:val="clear" w:color="auto" w:fill="FFFFFF" w:themeFill="background1"/>
        <w:spacing w:before="0" w:beforeAutospacing="0" w:after="240" w:afterAutospacing="0"/>
        <w:rPr>
          <w:b/>
          <w:bCs/>
          <w:color w:val="333333"/>
        </w:rPr>
      </w:pPr>
      <w:r>
        <w:rPr>
          <w:b/>
          <w:bCs/>
          <w:color w:val="333333"/>
        </w:rPr>
        <w:t>Energy Providers</w:t>
      </w:r>
    </w:p>
    <w:p w14:paraId="7CE1FFEA" w14:textId="22702C4A" w:rsidR="35C1B32B" w:rsidRDefault="123035DB" w:rsidP="123035DB">
      <w:pPr>
        <w:pStyle w:val="NormalWeb"/>
        <w:spacing w:before="0" w:beforeAutospacing="0" w:after="240" w:afterAutospacing="0"/>
        <w:rPr>
          <w:color w:val="333333"/>
        </w:rPr>
      </w:pPr>
      <w:r w:rsidRPr="123035DB">
        <w:rPr>
          <w:color w:val="333333"/>
        </w:rPr>
        <w:t>@</w:t>
      </w:r>
      <w:r w:rsidR="00AA6CF8">
        <w:rPr>
          <w:color w:val="333333"/>
        </w:rPr>
        <w:t>ENERGYPROVIDER</w:t>
      </w:r>
      <w:r w:rsidRPr="123035DB">
        <w:rPr>
          <w:color w:val="333333"/>
        </w:rPr>
        <w:t>COMPANYHANDLE attended @EPRI</w:t>
      </w:r>
      <w:r w:rsidR="00AA6CF8">
        <w:rPr>
          <w:color w:val="333333"/>
        </w:rPr>
        <w:t>News</w:t>
      </w:r>
      <w:r w:rsidRPr="123035DB">
        <w:rPr>
          <w:color w:val="333333"/>
        </w:rPr>
        <w:t xml:space="preserve"> Incubatenergy</w:t>
      </w:r>
      <w:r w:rsidRPr="123035DB">
        <w:rPr>
          <w:rFonts w:cstheme="minorBidi"/>
        </w:rPr>
        <w:t xml:space="preserve">® Labs’ 2023 Pitch Day hosted by @APS in </w:t>
      </w:r>
      <w:proofErr w:type="spellStart"/>
      <w:r w:rsidRPr="123035DB">
        <w:rPr>
          <w:rFonts w:cstheme="minorBidi"/>
        </w:rPr>
        <w:t>Pheonix</w:t>
      </w:r>
      <w:proofErr w:type="spellEnd"/>
      <w:r w:rsidRPr="123035DB">
        <w:rPr>
          <w:rFonts w:cstheme="minorBidi"/>
        </w:rPr>
        <w:t xml:space="preserve">, Arizona to learn about disruptive technologies in the clean energy space. We now plan to kick off a project with </w:t>
      </w:r>
      <w:r w:rsidRPr="123035DB">
        <w:rPr>
          <w:color w:val="333333"/>
        </w:rPr>
        <w:t xml:space="preserve">@XSTARTUPCOMPANYHANDLE to collaboratively test and deploy their innovation. </w:t>
      </w:r>
    </w:p>
    <w:p w14:paraId="4FE1B5E2" w14:textId="51FBC3CE" w:rsidR="123035DB" w:rsidRDefault="123035DB" w:rsidP="123035DB">
      <w:pPr>
        <w:pStyle w:val="NormalWeb"/>
        <w:spacing w:before="0" w:beforeAutospacing="0" w:after="150" w:afterAutospacing="0" w:line="435" w:lineRule="atLeast"/>
        <w:rPr>
          <w:b/>
          <w:bCs/>
          <w:color w:val="333333"/>
        </w:rPr>
      </w:pPr>
      <w:r w:rsidRPr="123035DB">
        <w:rPr>
          <w:b/>
          <w:bCs/>
          <w:color w:val="333333"/>
        </w:rPr>
        <w:t>Phase 3: Midpoint Review</w:t>
      </w:r>
    </w:p>
    <w:p w14:paraId="1BFB1B73" w14:textId="0DB97876" w:rsidR="123035DB" w:rsidRDefault="123035DB" w:rsidP="123035DB">
      <w:pPr>
        <w:pStyle w:val="NormalWeb"/>
        <w:shd w:val="clear" w:color="auto" w:fill="FFFFFF" w:themeFill="background1"/>
        <w:spacing w:before="0" w:beforeAutospacing="0" w:after="150" w:afterAutospacing="0" w:line="435" w:lineRule="atLeast"/>
        <w:rPr>
          <w:b/>
          <w:bCs/>
          <w:color w:val="333333"/>
        </w:rPr>
      </w:pPr>
      <w:r w:rsidRPr="123035DB">
        <w:rPr>
          <w:b/>
          <w:bCs/>
          <w:color w:val="333333"/>
        </w:rPr>
        <w:t>TWITTER</w:t>
      </w:r>
    </w:p>
    <w:p w14:paraId="6C2C8323" w14:textId="0883FA89" w:rsidR="123035DB" w:rsidRDefault="123035DB" w:rsidP="123035DB">
      <w:pPr>
        <w:pStyle w:val="NormalWeb"/>
        <w:shd w:val="clear" w:color="auto" w:fill="FFFFFF" w:themeFill="background1"/>
        <w:spacing w:before="0" w:beforeAutospacing="0" w:after="150" w:afterAutospacing="0" w:line="435" w:lineRule="atLeast"/>
        <w:rPr>
          <w:b/>
          <w:bCs/>
          <w:color w:val="333333"/>
        </w:rPr>
      </w:pPr>
      <w:r w:rsidRPr="123035DB">
        <w:rPr>
          <w:b/>
          <w:bCs/>
          <w:color w:val="333333"/>
        </w:rPr>
        <w:t>Startups</w:t>
      </w:r>
    </w:p>
    <w:p w14:paraId="2C91A5CF" w14:textId="2A3C3E03" w:rsidR="123035DB" w:rsidRDefault="123035DB" w:rsidP="123035DB">
      <w:pPr>
        <w:pStyle w:val="NormalWeb"/>
        <w:spacing w:before="0" w:beforeAutospacing="0" w:after="240" w:afterAutospacing="0"/>
        <w:rPr>
          <w:color w:val="333333"/>
        </w:rPr>
      </w:pPr>
    </w:p>
    <w:p w14:paraId="24CD49F2" w14:textId="5FC7A62B" w:rsidR="001857F1" w:rsidRDefault="001857F1" w:rsidP="6F8B7550"/>
    <w:p w14:paraId="729A7DF6" w14:textId="77777777" w:rsidR="001857F1" w:rsidRDefault="001857F1" w:rsidP="001857F1"/>
    <w:p w14:paraId="6E4A942F" w14:textId="77777777" w:rsidR="00266504" w:rsidRDefault="00266504" w:rsidP="002118EE">
      <w:pPr>
        <w:pStyle w:val="NormalWeb"/>
        <w:shd w:val="clear" w:color="auto" w:fill="FFFFFF"/>
        <w:spacing w:before="0" w:beforeAutospacing="0" w:after="150" w:afterAutospacing="0"/>
        <w:rPr>
          <w:rFonts w:asciiTheme="minorHAnsi" w:hAnsiTheme="minorHAnsi" w:cstheme="minorHAnsi"/>
          <w:color w:val="333333"/>
          <w:sz w:val="22"/>
          <w:szCs w:val="22"/>
        </w:rPr>
      </w:pPr>
    </w:p>
    <w:p w14:paraId="7A083FAF" w14:textId="77777777" w:rsidR="00266504" w:rsidRDefault="00266504" w:rsidP="002118EE">
      <w:pPr>
        <w:pStyle w:val="NormalWeb"/>
        <w:shd w:val="clear" w:color="auto" w:fill="FFFFFF"/>
        <w:spacing w:before="0" w:beforeAutospacing="0" w:after="150" w:afterAutospacing="0"/>
        <w:rPr>
          <w:rFonts w:asciiTheme="minorHAnsi" w:hAnsiTheme="minorHAnsi" w:cstheme="minorHAnsi"/>
          <w:color w:val="333333"/>
          <w:sz w:val="22"/>
          <w:szCs w:val="22"/>
        </w:rPr>
      </w:pPr>
    </w:p>
    <w:p w14:paraId="320AF98E" w14:textId="77777777" w:rsidR="00266504" w:rsidRDefault="00266504" w:rsidP="002118EE">
      <w:pPr>
        <w:pStyle w:val="NormalWeb"/>
        <w:shd w:val="clear" w:color="auto" w:fill="FFFFFF"/>
        <w:spacing w:before="0" w:beforeAutospacing="0" w:after="150" w:afterAutospacing="0"/>
        <w:rPr>
          <w:rFonts w:asciiTheme="minorHAnsi" w:hAnsiTheme="minorHAnsi" w:cstheme="minorHAnsi"/>
          <w:color w:val="333333"/>
          <w:sz w:val="22"/>
          <w:szCs w:val="22"/>
        </w:rPr>
      </w:pPr>
    </w:p>
    <w:p w14:paraId="33F83878" w14:textId="77777777" w:rsidR="00266504" w:rsidRDefault="00266504" w:rsidP="002118EE">
      <w:pPr>
        <w:pStyle w:val="NormalWeb"/>
        <w:shd w:val="clear" w:color="auto" w:fill="FFFFFF"/>
        <w:spacing w:before="0" w:beforeAutospacing="0" w:after="150" w:afterAutospacing="0"/>
        <w:rPr>
          <w:rFonts w:asciiTheme="minorHAnsi" w:hAnsiTheme="minorHAnsi" w:cstheme="minorHAnsi"/>
          <w:color w:val="333333"/>
          <w:sz w:val="22"/>
          <w:szCs w:val="22"/>
        </w:rPr>
      </w:pPr>
    </w:p>
    <w:p w14:paraId="5C7357CD" w14:textId="77777777" w:rsidR="00266504" w:rsidRDefault="00266504" w:rsidP="002118EE">
      <w:pPr>
        <w:pStyle w:val="NormalWeb"/>
        <w:shd w:val="clear" w:color="auto" w:fill="FFFFFF"/>
        <w:spacing w:before="0" w:beforeAutospacing="0" w:after="150" w:afterAutospacing="0"/>
        <w:rPr>
          <w:rFonts w:asciiTheme="minorHAnsi" w:hAnsiTheme="minorHAnsi" w:cstheme="minorHAnsi"/>
          <w:color w:val="333333"/>
          <w:sz w:val="22"/>
          <w:szCs w:val="22"/>
        </w:rPr>
      </w:pPr>
    </w:p>
    <w:p w14:paraId="1B8523A8" w14:textId="77777777" w:rsidR="00266504" w:rsidRDefault="00266504" w:rsidP="002118EE">
      <w:pPr>
        <w:pStyle w:val="NormalWeb"/>
        <w:shd w:val="clear" w:color="auto" w:fill="FFFFFF"/>
        <w:spacing w:before="0" w:beforeAutospacing="0" w:after="150" w:afterAutospacing="0"/>
        <w:rPr>
          <w:rFonts w:asciiTheme="minorHAnsi" w:hAnsiTheme="minorHAnsi" w:cstheme="minorHAnsi"/>
          <w:color w:val="333333"/>
          <w:sz w:val="22"/>
          <w:szCs w:val="22"/>
        </w:rPr>
      </w:pPr>
    </w:p>
    <w:p w14:paraId="1A9C06BD" w14:textId="77777777" w:rsidR="00266504" w:rsidRDefault="00266504" w:rsidP="002118EE">
      <w:pPr>
        <w:pStyle w:val="NormalWeb"/>
        <w:shd w:val="clear" w:color="auto" w:fill="FFFFFF"/>
        <w:spacing w:before="0" w:beforeAutospacing="0" w:after="150" w:afterAutospacing="0"/>
        <w:rPr>
          <w:rFonts w:asciiTheme="minorHAnsi" w:hAnsiTheme="minorHAnsi" w:cstheme="minorHAnsi"/>
          <w:color w:val="333333"/>
          <w:sz w:val="22"/>
          <w:szCs w:val="22"/>
        </w:rPr>
      </w:pPr>
    </w:p>
    <w:p w14:paraId="1EEB92F7" w14:textId="77777777" w:rsidR="00266504" w:rsidRDefault="00266504" w:rsidP="002118EE">
      <w:pPr>
        <w:pStyle w:val="NormalWeb"/>
        <w:shd w:val="clear" w:color="auto" w:fill="FFFFFF"/>
        <w:spacing w:before="0" w:beforeAutospacing="0" w:after="150" w:afterAutospacing="0"/>
        <w:rPr>
          <w:rFonts w:asciiTheme="minorHAnsi" w:hAnsiTheme="minorHAnsi" w:cstheme="minorHAnsi"/>
          <w:color w:val="333333"/>
          <w:sz w:val="22"/>
          <w:szCs w:val="22"/>
        </w:rPr>
      </w:pPr>
    </w:p>
    <w:p w14:paraId="01B3EA64" w14:textId="77777777" w:rsidR="00266504" w:rsidRDefault="00266504" w:rsidP="002118EE">
      <w:pPr>
        <w:pStyle w:val="NormalWeb"/>
        <w:shd w:val="clear" w:color="auto" w:fill="FFFFFF"/>
        <w:spacing w:before="0" w:beforeAutospacing="0" w:after="150" w:afterAutospacing="0"/>
        <w:rPr>
          <w:rFonts w:asciiTheme="minorHAnsi" w:hAnsiTheme="minorHAnsi" w:cstheme="minorHAnsi"/>
          <w:color w:val="333333"/>
          <w:sz w:val="22"/>
          <w:szCs w:val="22"/>
        </w:rPr>
      </w:pPr>
    </w:p>
    <w:p w14:paraId="4D701D95" w14:textId="77777777" w:rsidR="00266504" w:rsidRDefault="00266504" w:rsidP="002118EE">
      <w:pPr>
        <w:pStyle w:val="NormalWeb"/>
        <w:shd w:val="clear" w:color="auto" w:fill="FFFFFF"/>
        <w:spacing w:before="0" w:beforeAutospacing="0" w:after="150" w:afterAutospacing="0"/>
        <w:rPr>
          <w:rFonts w:asciiTheme="minorHAnsi" w:hAnsiTheme="minorHAnsi" w:cstheme="minorHAnsi"/>
          <w:color w:val="333333"/>
          <w:sz w:val="22"/>
          <w:szCs w:val="22"/>
        </w:rPr>
      </w:pPr>
    </w:p>
    <w:p w14:paraId="666A4A81" w14:textId="77777777" w:rsidR="00266504" w:rsidRDefault="00266504" w:rsidP="002118EE">
      <w:pPr>
        <w:pStyle w:val="NormalWeb"/>
        <w:shd w:val="clear" w:color="auto" w:fill="FFFFFF"/>
        <w:spacing w:before="0" w:beforeAutospacing="0" w:after="150" w:afterAutospacing="0"/>
        <w:rPr>
          <w:rFonts w:asciiTheme="minorHAnsi" w:hAnsiTheme="minorHAnsi" w:cstheme="minorHAnsi"/>
          <w:color w:val="333333"/>
          <w:sz w:val="22"/>
          <w:szCs w:val="22"/>
        </w:rPr>
      </w:pPr>
    </w:p>
    <w:p w14:paraId="568E865F" w14:textId="77777777" w:rsidR="00266504" w:rsidRDefault="00266504" w:rsidP="002118EE">
      <w:pPr>
        <w:pStyle w:val="NormalWeb"/>
        <w:shd w:val="clear" w:color="auto" w:fill="FFFFFF"/>
        <w:spacing w:before="0" w:beforeAutospacing="0" w:after="150" w:afterAutospacing="0"/>
        <w:rPr>
          <w:rFonts w:asciiTheme="minorHAnsi" w:hAnsiTheme="minorHAnsi" w:cstheme="minorHAnsi"/>
          <w:color w:val="333333"/>
          <w:sz w:val="22"/>
          <w:szCs w:val="22"/>
        </w:rPr>
      </w:pPr>
    </w:p>
    <w:p w14:paraId="20E54F90" w14:textId="77777777" w:rsidR="00266504" w:rsidRDefault="00266504" w:rsidP="002118EE">
      <w:pPr>
        <w:pStyle w:val="NormalWeb"/>
        <w:shd w:val="clear" w:color="auto" w:fill="FFFFFF"/>
        <w:spacing w:before="0" w:beforeAutospacing="0" w:after="150" w:afterAutospacing="0"/>
        <w:rPr>
          <w:rFonts w:asciiTheme="minorHAnsi" w:hAnsiTheme="minorHAnsi" w:cstheme="minorHAnsi"/>
          <w:color w:val="333333"/>
          <w:sz w:val="22"/>
          <w:szCs w:val="22"/>
        </w:rPr>
      </w:pPr>
    </w:p>
    <w:p w14:paraId="1D366CAE" w14:textId="77777777" w:rsidR="00266504" w:rsidRDefault="00266504" w:rsidP="002118EE">
      <w:pPr>
        <w:pStyle w:val="NormalWeb"/>
        <w:shd w:val="clear" w:color="auto" w:fill="FFFFFF"/>
        <w:spacing w:before="0" w:beforeAutospacing="0" w:after="150" w:afterAutospacing="0"/>
        <w:rPr>
          <w:rFonts w:asciiTheme="minorHAnsi" w:hAnsiTheme="minorHAnsi" w:cstheme="minorHAnsi"/>
          <w:color w:val="333333"/>
          <w:sz w:val="22"/>
          <w:szCs w:val="22"/>
        </w:rPr>
      </w:pPr>
    </w:p>
    <w:p w14:paraId="7A479621" w14:textId="2E1C402B" w:rsidR="00266504" w:rsidRPr="009A21F2" w:rsidRDefault="00266504" w:rsidP="00266504">
      <w:pPr>
        <w:pStyle w:val="NormalWeb"/>
        <w:shd w:val="clear" w:color="auto" w:fill="FFFFFF"/>
        <w:spacing w:before="0" w:beforeAutospacing="0" w:after="150" w:afterAutospacing="0" w:line="435" w:lineRule="atLeast"/>
        <w:rPr>
          <w:rFonts w:asciiTheme="minorHAnsi" w:hAnsiTheme="minorHAnsi" w:cstheme="minorHAnsi"/>
          <w:b/>
          <w:bCs/>
          <w:color w:val="333333"/>
          <w:sz w:val="28"/>
          <w:szCs w:val="28"/>
          <w:u w:val="single"/>
        </w:rPr>
      </w:pPr>
      <w:r>
        <w:rPr>
          <w:rFonts w:asciiTheme="minorHAnsi" w:hAnsiTheme="minorHAnsi" w:cstheme="minorHAnsi"/>
          <w:b/>
          <w:bCs/>
          <w:color w:val="333333"/>
          <w:sz w:val="28"/>
          <w:szCs w:val="28"/>
          <w:u w:val="single"/>
        </w:rPr>
        <w:t>IMAGES FOR SOCIAL MEDIA/DIGITAL USE</w:t>
      </w:r>
    </w:p>
    <w:p w14:paraId="6D11D46C" w14:textId="0CD68F36" w:rsidR="00792318" w:rsidRDefault="00792318" w:rsidP="002118EE">
      <w:pPr>
        <w:pStyle w:val="NormalWeb"/>
        <w:shd w:val="clear" w:color="auto" w:fill="FFFFFF"/>
        <w:spacing w:before="0" w:beforeAutospacing="0" w:after="150" w:afterAutospacing="0"/>
        <w:rPr>
          <w:rFonts w:asciiTheme="minorHAnsi" w:hAnsiTheme="minorHAnsi" w:cstheme="minorHAnsi"/>
          <w:color w:val="333333"/>
          <w:sz w:val="22"/>
          <w:szCs w:val="22"/>
        </w:rPr>
      </w:pPr>
    </w:p>
    <w:p w14:paraId="1E40B913" w14:textId="77777777" w:rsidR="00266504" w:rsidRDefault="00266504" w:rsidP="002118EE">
      <w:pPr>
        <w:pStyle w:val="NormalWeb"/>
        <w:shd w:val="clear" w:color="auto" w:fill="FFFFFF"/>
        <w:spacing w:before="0" w:beforeAutospacing="0" w:after="150" w:afterAutospacing="0"/>
        <w:rPr>
          <w:noProof/>
        </w:rPr>
      </w:pPr>
    </w:p>
    <w:p w14:paraId="1835558B" w14:textId="634936B2" w:rsidR="00266504" w:rsidRDefault="00266504" w:rsidP="002118EE">
      <w:pPr>
        <w:pStyle w:val="NormalWeb"/>
        <w:shd w:val="clear" w:color="auto" w:fill="FFFFFF"/>
        <w:spacing w:before="0" w:beforeAutospacing="0" w:after="150" w:afterAutospacing="0"/>
        <w:rPr>
          <w:rFonts w:asciiTheme="minorHAnsi" w:hAnsiTheme="minorHAnsi" w:cstheme="minorHAnsi"/>
          <w:color w:val="333333"/>
          <w:sz w:val="22"/>
          <w:szCs w:val="22"/>
        </w:rPr>
      </w:pPr>
      <w:r>
        <w:rPr>
          <w:rFonts w:asciiTheme="minorHAnsi" w:hAnsiTheme="minorHAnsi" w:cstheme="minorHAnsi"/>
          <w:noProof/>
          <w:color w:val="333333"/>
          <w:sz w:val="22"/>
          <w:szCs w:val="22"/>
        </w:rPr>
        <w:drawing>
          <wp:inline distT="0" distB="0" distL="0" distR="0" wp14:anchorId="7666045C" wp14:editId="7300083E">
            <wp:extent cx="5943600" cy="1141095"/>
            <wp:effectExtent l="0" t="0" r="0" b="0"/>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1141095"/>
                    </a:xfrm>
                    <a:prstGeom prst="rect">
                      <a:avLst/>
                    </a:prstGeom>
                  </pic:spPr>
                </pic:pic>
              </a:graphicData>
            </a:graphic>
          </wp:inline>
        </w:drawing>
      </w:r>
    </w:p>
    <w:p w14:paraId="0AC43464" w14:textId="3AF85D3E" w:rsidR="00266504" w:rsidRDefault="00266504" w:rsidP="002118EE">
      <w:pPr>
        <w:pStyle w:val="NormalWeb"/>
        <w:shd w:val="clear" w:color="auto" w:fill="FFFFFF"/>
        <w:spacing w:before="0" w:beforeAutospacing="0" w:after="150" w:afterAutospacing="0"/>
        <w:rPr>
          <w:rFonts w:asciiTheme="minorHAnsi" w:hAnsiTheme="minorHAnsi" w:cstheme="minorHAnsi"/>
          <w:color w:val="333333"/>
          <w:sz w:val="22"/>
          <w:szCs w:val="22"/>
        </w:rPr>
      </w:pPr>
    </w:p>
    <w:p w14:paraId="651DE498" w14:textId="50EFE4BD" w:rsidR="00266504" w:rsidRDefault="007E610E" w:rsidP="002118EE">
      <w:pPr>
        <w:pStyle w:val="NormalWeb"/>
        <w:shd w:val="clear" w:color="auto" w:fill="FFFFFF"/>
        <w:spacing w:before="0" w:beforeAutospacing="0" w:after="150" w:afterAutospacing="0"/>
        <w:rPr>
          <w:rFonts w:asciiTheme="minorHAnsi" w:hAnsiTheme="minorHAnsi" w:cstheme="minorHAnsi"/>
          <w:color w:val="333333"/>
          <w:sz w:val="22"/>
          <w:szCs w:val="22"/>
        </w:rPr>
      </w:pPr>
      <w:r>
        <w:rPr>
          <w:rFonts w:asciiTheme="minorHAnsi" w:hAnsiTheme="minorHAnsi" w:cstheme="minorHAnsi"/>
          <w:noProof/>
          <w:color w:val="333333"/>
          <w:sz w:val="22"/>
          <w:szCs w:val="22"/>
        </w:rPr>
        <w:drawing>
          <wp:inline distT="0" distB="0" distL="0" distR="0" wp14:anchorId="1E270A8B" wp14:editId="7B1476AC">
            <wp:extent cx="5943600" cy="314119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3141192"/>
                    </a:xfrm>
                    <a:prstGeom prst="rect">
                      <a:avLst/>
                    </a:prstGeom>
                  </pic:spPr>
                </pic:pic>
              </a:graphicData>
            </a:graphic>
          </wp:inline>
        </w:drawing>
      </w:r>
    </w:p>
    <w:p w14:paraId="79E5756C" w14:textId="5B19A1B0" w:rsidR="002118EE" w:rsidRDefault="002118EE" w:rsidP="009F31EA">
      <w:pPr>
        <w:pStyle w:val="NormalWeb"/>
        <w:shd w:val="clear" w:color="auto" w:fill="FFFFFF"/>
        <w:spacing w:before="0" w:beforeAutospacing="0" w:after="150" w:afterAutospacing="0"/>
        <w:rPr>
          <w:rFonts w:asciiTheme="minorHAnsi" w:hAnsiTheme="minorHAnsi" w:cstheme="minorHAnsi"/>
          <w:color w:val="333333"/>
          <w:sz w:val="22"/>
          <w:szCs w:val="22"/>
        </w:rPr>
      </w:pPr>
    </w:p>
    <w:p w14:paraId="015CCADD" w14:textId="5FDF1F4E" w:rsidR="00CD5318" w:rsidRDefault="00CD5318" w:rsidP="009F31EA">
      <w:pPr>
        <w:pStyle w:val="NormalWeb"/>
        <w:shd w:val="clear" w:color="auto" w:fill="FFFFFF"/>
        <w:spacing w:before="0" w:beforeAutospacing="0" w:after="150" w:afterAutospacing="0"/>
        <w:rPr>
          <w:rFonts w:asciiTheme="minorHAnsi" w:hAnsiTheme="minorHAnsi" w:cstheme="minorHAnsi"/>
          <w:color w:val="333333"/>
          <w:sz w:val="22"/>
          <w:szCs w:val="22"/>
        </w:rPr>
      </w:pPr>
    </w:p>
    <w:p w14:paraId="0DC0D4D2" w14:textId="6108DB44" w:rsidR="00CD5318" w:rsidRPr="00BC6998" w:rsidRDefault="00CD5318" w:rsidP="009F31EA">
      <w:pPr>
        <w:pStyle w:val="NormalWeb"/>
        <w:shd w:val="clear" w:color="auto" w:fill="FFFFFF"/>
        <w:spacing w:before="0" w:beforeAutospacing="0" w:after="150" w:afterAutospacing="0"/>
        <w:rPr>
          <w:rFonts w:asciiTheme="minorHAnsi" w:hAnsiTheme="minorHAnsi" w:cstheme="minorHAnsi"/>
          <w:color w:val="333333"/>
          <w:sz w:val="22"/>
          <w:szCs w:val="22"/>
        </w:rPr>
      </w:pPr>
      <w:r>
        <w:rPr>
          <w:rFonts w:asciiTheme="minorHAnsi" w:hAnsiTheme="minorHAnsi" w:cstheme="minorHAnsi"/>
          <w:noProof/>
          <w:color w:val="333333"/>
          <w:sz w:val="22"/>
          <w:szCs w:val="22"/>
        </w:rPr>
        <w:drawing>
          <wp:inline distT="0" distB="0" distL="0" distR="0" wp14:anchorId="2BD0A36F" wp14:editId="08B7183C">
            <wp:extent cx="4762500" cy="1304925"/>
            <wp:effectExtent l="0" t="0" r="0" b="9525"/>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4762500" cy="1304925"/>
                    </a:xfrm>
                    <a:prstGeom prst="rect">
                      <a:avLst/>
                    </a:prstGeom>
                  </pic:spPr>
                </pic:pic>
              </a:graphicData>
            </a:graphic>
          </wp:inline>
        </w:drawing>
      </w:r>
    </w:p>
    <w:sectPr w:rsidR="00CD5318" w:rsidRPr="00BC6998" w:rsidSect="00CF64CA">
      <w:footerReference w:type="defaul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13D9C" w14:textId="77777777" w:rsidR="005A785E" w:rsidRDefault="005A785E" w:rsidP="002118EE">
      <w:pPr>
        <w:spacing w:after="0" w:line="240" w:lineRule="auto"/>
      </w:pPr>
      <w:r>
        <w:separator/>
      </w:r>
    </w:p>
  </w:endnote>
  <w:endnote w:type="continuationSeparator" w:id="0">
    <w:p w14:paraId="3D18A53D" w14:textId="77777777" w:rsidR="005A785E" w:rsidRDefault="005A785E" w:rsidP="0021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668940"/>
      <w:docPartObj>
        <w:docPartGallery w:val="Page Numbers (Bottom of Page)"/>
        <w:docPartUnique/>
      </w:docPartObj>
    </w:sdtPr>
    <w:sdtEndPr>
      <w:rPr>
        <w:noProof/>
      </w:rPr>
    </w:sdtEndPr>
    <w:sdtContent>
      <w:p w14:paraId="43071491" w14:textId="5C3231B2" w:rsidR="002118EE" w:rsidRDefault="002118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43C80D" w14:textId="77777777" w:rsidR="002118EE" w:rsidRDefault="00211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3220" w14:textId="77777777" w:rsidR="005A785E" w:rsidRDefault="005A785E" w:rsidP="002118EE">
      <w:pPr>
        <w:spacing w:after="0" w:line="240" w:lineRule="auto"/>
      </w:pPr>
      <w:r>
        <w:separator/>
      </w:r>
    </w:p>
  </w:footnote>
  <w:footnote w:type="continuationSeparator" w:id="0">
    <w:p w14:paraId="276784D7" w14:textId="77777777" w:rsidR="005A785E" w:rsidRDefault="005A785E" w:rsidP="00211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AAF"/>
    <w:multiLevelType w:val="hybridMultilevel"/>
    <w:tmpl w:val="4B82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B0B2D"/>
    <w:multiLevelType w:val="multilevel"/>
    <w:tmpl w:val="B9A4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C382B"/>
    <w:multiLevelType w:val="multilevel"/>
    <w:tmpl w:val="30B4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75229"/>
    <w:multiLevelType w:val="multilevel"/>
    <w:tmpl w:val="6530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4929B8"/>
    <w:multiLevelType w:val="multilevel"/>
    <w:tmpl w:val="7148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843677"/>
    <w:multiLevelType w:val="hybridMultilevel"/>
    <w:tmpl w:val="5156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56DA1"/>
    <w:multiLevelType w:val="hybridMultilevel"/>
    <w:tmpl w:val="406E1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EF209C"/>
    <w:multiLevelType w:val="hybridMultilevel"/>
    <w:tmpl w:val="7D1E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15171"/>
    <w:multiLevelType w:val="hybridMultilevel"/>
    <w:tmpl w:val="424A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D926F1"/>
    <w:multiLevelType w:val="multilevel"/>
    <w:tmpl w:val="2A7A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2E0B0B"/>
    <w:multiLevelType w:val="hybridMultilevel"/>
    <w:tmpl w:val="CD98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7E3A70"/>
    <w:multiLevelType w:val="multilevel"/>
    <w:tmpl w:val="3F36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C46888"/>
    <w:multiLevelType w:val="hybridMultilevel"/>
    <w:tmpl w:val="F28ECD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656ABE"/>
    <w:multiLevelType w:val="hybridMultilevel"/>
    <w:tmpl w:val="A728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D76042"/>
    <w:multiLevelType w:val="multilevel"/>
    <w:tmpl w:val="41F0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8066EB"/>
    <w:multiLevelType w:val="hybridMultilevel"/>
    <w:tmpl w:val="8ADC8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A9A4182"/>
    <w:multiLevelType w:val="hybridMultilevel"/>
    <w:tmpl w:val="CF1A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4900A8"/>
    <w:multiLevelType w:val="multilevel"/>
    <w:tmpl w:val="DCEA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5011410">
    <w:abstractNumId w:val="6"/>
  </w:num>
  <w:num w:numId="2" w16cid:durableId="1665280237">
    <w:abstractNumId w:val="10"/>
  </w:num>
  <w:num w:numId="3" w16cid:durableId="1992639540">
    <w:abstractNumId w:val="8"/>
  </w:num>
  <w:num w:numId="4" w16cid:durableId="1094936102">
    <w:abstractNumId w:val="0"/>
  </w:num>
  <w:num w:numId="5" w16cid:durableId="2036417682">
    <w:abstractNumId w:val="7"/>
  </w:num>
  <w:num w:numId="6" w16cid:durableId="85394337">
    <w:abstractNumId w:val="16"/>
  </w:num>
  <w:num w:numId="7" w16cid:durableId="918977786">
    <w:abstractNumId w:val="13"/>
  </w:num>
  <w:num w:numId="8" w16cid:durableId="1517311082">
    <w:abstractNumId w:val="5"/>
  </w:num>
  <w:num w:numId="9" w16cid:durableId="47611741">
    <w:abstractNumId w:val="12"/>
  </w:num>
  <w:num w:numId="10" w16cid:durableId="300352813">
    <w:abstractNumId w:val="15"/>
  </w:num>
  <w:num w:numId="11" w16cid:durableId="376973583">
    <w:abstractNumId w:val="11"/>
  </w:num>
  <w:num w:numId="12" w16cid:durableId="1702970987">
    <w:abstractNumId w:val="9"/>
  </w:num>
  <w:num w:numId="13" w16cid:durableId="78143868">
    <w:abstractNumId w:val="1"/>
  </w:num>
  <w:num w:numId="14" w16cid:durableId="1589650772">
    <w:abstractNumId w:val="14"/>
  </w:num>
  <w:num w:numId="15" w16cid:durableId="12533037">
    <w:abstractNumId w:val="2"/>
  </w:num>
  <w:num w:numId="16" w16cid:durableId="382752006">
    <w:abstractNumId w:val="4"/>
  </w:num>
  <w:num w:numId="17" w16cid:durableId="1707102567">
    <w:abstractNumId w:val="17"/>
  </w:num>
  <w:num w:numId="18" w16cid:durableId="979043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YwMjQztzS2NDY0MbdQ0lEKTi0uzszPAymwqAUAb9/EbiwAAAA="/>
  </w:docVars>
  <w:rsids>
    <w:rsidRoot w:val="00E671EF"/>
    <w:rsid w:val="000615E0"/>
    <w:rsid w:val="00094F94"/>
    <w:rsid w:val="000A3451"/>
    <w:rsid w:val="00106475"/>
    <w:rsid w:val="001831DF"/>
    <w:rsid w:val="001857F1"/>
    <w:rsid w:val="001B0ACD"/>
    <w:rsid w:val="002118EE"/>
    <w:rsid w:val="00224278"/>
    <w:rsid w:val="002551AE"/>
    <w:rsid w:val="00266504"/>
    <w:rsid w:val="002673FF"/>
    <w:rsid w:val="00295CBF"/>
    <w:rsid w:val="002E6201"/>
    <w:rsid w:val="00300846"/>
    <w:rsid w:val="003B43E4"/>
    <w:rsid w:val="003B7E1B"/>
    <w:rsid w:val="00497961"/>
    <w:rsid w:val="004A4719"/>
    <w:rsid w:val="00507549"/>
    <w:rsid w:val="005A1CE4"/>
    <w:rsid w:val="005A785E"/>
    <w:rsid w:val="00632FC6"/>
    <w:rsid w:val="00636F54"/>
    <w:rsid w:val="00676B05"/>
    <w:rsid w:val="00680B6C"/>
    <w:rsid w:val="00772803"/>
    <w:rsid w:val="00780457"/>
    <w:rsid w:val="00792318"/>
    <w:rsid w:val="007E610E"/>
    <w:rsid w:val="00845DBB"/>
    <w:rsid w:val="00866CA2"/>
    <w:rsid w:val="008737BA"/>
    <w:rsid w:val="00876733"/>
    <w:rsid w:val="009129B7"/>
    <w:rsid w:val="009258A9"/>
    <w:rsid w:val="009A21F2"/>
    <w:rsid w:val="009C41E9"/>
    <w:rsid w:val="009F31EA"/>
    <w:rsid w:val="00A27E25"/>
    <w:rsid w:val="00A35E5C"/>
    <w:rsid w:val="00A87A56"/>
    <w:rsid w:val="00AA6CD1"/>
    <w:rsid w:val="00AA6CF8"/>
    <w:rsid w:val="00AB4C89"/>
    <w:rsid w:val="00AC55F7"/>
    <w:rsid w:val="00B4701C"/>
    <w:rsid w:val="00BA06DE"/>
    <w:rsid w:val="00BA7575"/>
    <w:rsid w:val="00BC6998"/>
    <w:rsid w:val="00BD34C0"/>
    <w:rsid w:val="00BD7ED9"/>
    <w:rsid w:val="00BF3691"/>
    <w:rsid w:val="00C247B1"/>
    <w:rsid w:val="00C9249F"/>
    <w:rsid w:val="00CD5318"/>
    <w:rsid w:val="00CF64CA"/>
    <w:rsid w:val="00D33DED"/>
    <w:rsid w:val="00D34E21"/>
    <w:rsid w:val="00D35A3B"/>
    <w:rsid w:val="00D52FB4"/>
    <w:rsid w:val="00D568EE"/>
    <w:rsid w:val="00D70468"/>
    <w:rsid w:val="00D85B3A"/>
    <w:rsid w:val="00DC1DDD"/>
    <w:rsid w:val="00DE72AC"/>
    <w:rsid w:val="00DF4DA0"/>
    <w:rsid w:val="00DF7859"/>
    <w:rsid w:val="00E6684B"/>
    <w:rsid w:val="00E671EF"/>
    <w:rsid w:val="00EB4D85"/>
    <w:rsid w:val="00ED0A95"/>
    <w:rsid w:val="00F604F4"/>
    <w:rsid w:val="00F818F3"/>
    <w:rsid w:val="00F85DA3"/>
    <w:rsid w:val="00FA671D"/>
    <w:rsid w:val="00FC745B"/>
    <w:rsid w:val="00FE7AAC"/>
    <w:rsid w:val="01099054"/>
    <w:rsid w:val="123035DB"/>
    <w:rsid w:val="16D62EAA"/>
    <w:rsid w:val="1A32161A"/>
    <w:rsid w:val="1E4446DA"/>
    <w:rsid w:val="25010350"/>
    <w:rsid w:val="2685D9B9"/>
    <w:rsid w:val="27585D30"/>
    <w:rsid w:val="30353DA7"/>
    <w:rsid w:val="30DABB5F"/>
    <w:rsid w:val="35C1B32B"/>
    <w:rsid w:val="3B3B2353"/>
    <w:rsid w:val="3C8AA7B2"/>
    <w:rsid w:val="53504994"/>
    <w:rsid w:val="56806CA0"/>
    <w:rsid w:val="61B394AD"/>
    <w:rsid w:val="636174C6"/>
    <w:rsid w:val="64CC61C1"/>
    <w:rsid w:val="697EA7D1"/>
    <w:rsid w:val="6EBE93EA"/>
    <w:rsid w:val="6F8B7550"/>
    <w:rsid w:val="72766404"/>
    <w:rsid w:val="72DAD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1620A"/>
  <w15:chartTrackingRefBased/>
  <w15:docId w15:val="{78BA0B1C-06EF-4E20-9A5B-0B3333BF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575"/>
    <w:rPr>
      <w:color w:val="0563C1" w:themeColor="hyperlink"/>
      <w:u w:val="single"/>
    </w:rPr>
  </w:style>
  <w:style w:type="character" w:styleId="UnresolvedMention">
    <w:name w:val="Unresolved Mention"/>
    <w:basedOn w:val="DefaultParagraphFont"/>
    <w:uiPriority w:val="99"/>
    <w:semiHidden/>
    <w:unhideWhenUsed/>
    <w:rsid w:val="00BA7575"/>
    <w:rPr>
      <w:color w:val="605E5C"/>
      <w:shd w:val="clear" w:color="auto" w:fill="E1DFDD"/>
    </w:rPr>
  </w:style>
  <w:style w:type="paragraph" w:styleId="NormalWeb">
    <w:name w:val="Normal (Web)"/>
    <w:basedOn w:val="Normal"/>
    <w:uiPriority w:val="99"/>
    <w:unhideWhenUsed/>
    <w:rsid w:val="005075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1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5E0"/>
    <w:rPr>
      <w:rFonts w:ascii="Segoe UI" w:hAnsi="Segoe UI" w:cs="Segoe UI"/>
      <w:sz w:val="18"/>
      <w:szCs w:val="18"/>
    </w:rPr>
  </w:style>
  <w:style w:type="paragraph" w:styleId="NoSpacing">
    <w:name w:val="No Spacing"/>
    <w:uiPriority w:val="1"/>
    <w:qFormat/>
    <w:rsid w:val="000615E0"/>
    <w:pPr>
      <w:spacing w:after="0" w:line="240" w:lineRule="auto"/>
    </w:pPr>
  </w:style>
  <w:style w:type="paragraph" w:customStyle="1" w:styleId="Default">
    <w:name w:val="Default"/>
    <w:rsid w:val="000615E0"/>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BC6998"/>
    <w:pPr>
      <w:ind w:left="720"/>
      <w:contextualSpacing/>
    </w:pPr>
  </w:style>
  <w:style w:type="paragraph" w:styleId="Header">
    <w:name w:val="header"/>
    <w:basedOn w:val="Normal"/>
    <w:link w:val="HeaderChar"/>
    <w:uiPriority w:val="99"/>
    <w:unhideWhenUsed/>
    <w:rsid w:val="00211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8EE"/>
  </w:style>
  <w:style w:type="paragraph" w:styleId="Footer">
    <w:name w:val="footer"/>
    <w:basedOn w:val="Normal"/>
    <w:link w:val="FooterChar"/>
    <w:uiPriority w:val="99"/>
    <w:unhideWhenUsed/>
    <w:rsid w:val="00211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8EE"/>
  </w:style>
  <w:style w:type="character" w:styleId="Strong">
    <w:name w:val="Strong"/>
    <w:basedOn w:val="DefaultParagraphFont"/>
    <w:uiPriority w:val="22"/>
    <w:qFormat/>
    <w:rsid w:val="00B4701C"/>
    <w:rPr>
      <w:b/>
      <w:bCs/>
    </w:rPr>
  </w:style>
  <w:style w:type="character" w:styleId="FollowedHyperlink">
    <w:name w:val="FollowedHyperlink"/>
    <w:basedOn w:val="DefaultParagraphFont"/>
    <w:uiPriority w:val="99"/>
    <w:semiHidden/>
    <w:unhideWhenUsed/>
    <w:rsid w:val="007E610E"/>
    <w:rPr>
      <w:color w:val="954F72" w:themeColor="followedHyperlink"/>
      <w:u w:val="single"/>
    </w:rPr>
  </w:style>
  <w:style w:type="character" w:styleId="CommentReference">
    <w:name w:val="annotation reference"/>
    <w:basedOn w:val="DefaultParagraphFont"/>
    <w:uiPriority w:val="99"/>
    <w:semiHidden/>
    <w:unhideWhenUsed/>
    <w:rsid w:val="00D85B3A"/>
    <w:rPr>
      <w:sz w:val="16"/>
      <w:szCs w:val="16"/>
    </w:rPr>
  </w:style>
  <w:style w:type="paragraph" w:styleId="CommentText">
    <w:name w:val="annotation text"/>
    <w:basedOn w:val="Normal"/>
    <w:link w:val="CommentTextChar"/>
    <w:uiPriority w:val="99"/>
    <w:semiHidden/>
    <w:unhideWhenUsed/>
    <w:rsid w:val="00D85B3A"/>
    <w:pPr>
      <w:spacing w:line="240" w:lineRule="auto"/>
    </w:pPr>
    <w:rPr>
      <w:sz w:val="20"/>
      <w:szCs w:val="20"/>
    </w:rPr>
  </w:style>
  <w:style w:type="character" w:customStyle="1" w:styleId="CommentTextChar">
    <w:name w:val="Comment Text Char"/>
    <w:basedOn w:val="DefaultParagraphFont"/>
    <w:link w:val="CommentText"/>
    <w:uiPriority w:val="99"/>
    <w:semiHidden/>
    <w:rsid w:val="00D85B3A"/>
    <w:rPr>
      <w:sz w:val="20"/>
      <w:szCs w:val="20"/>
    </w:rPr>
  </w:style>
  <w:style w:type="paragraph" w:styleId="CommentSubject">
    <w:name w:val="annotation subject"/>
    <w:basedOn w:val="CommentText"/>
    <w:next w:val="CommentText"/>
    <w:link w:val="CommentSubjectChar"/>
    <w:uiPriority w:val="99"/>
    <w:semiHidden/>
    <w:unhideWhenUsed/>
    <w:rsid w:val="00D85B3A"/>
    <w:rPr>
      <w:b/>
      <w:bCs/>
    </w:rPr>
  </w:style>
  <w:style w:type="character" w:customStyle="1" w:styleId="CommentSubjectChar">
    <w:name w:val="Comment Subject Char"/>
    <w:basedOn w:val="CommentTextChar"/>
    <w:link w:val="CommentSubject"/>
    <w:uiPriority w:val="99"/>
    <w:semiHidden/>
    <w:rsid w:val="00D85B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405167">
      <w:bodyDiv w:val="1"/>
      <w:marLeft w:val="0"/>
      <w:marRight w:val="0"/>
      <w:marTop w:val="0"/>
      <w:marBottom w:val="0"/>
      <w:divBdr>
        <w:top w:val="none" w:sz="0" w:space="0" w:color="auto"/>
        <w:left w:val="none" w:sz="0" w:space="0" w:color="auto"/>
        <w:bottom w:val="none" w:sz="0" w:space="0" w:color="auto"/>
        <w:right w:val="none" w:sz="0" w:space="0" w:color="auto"/>
      </w:divBdr>
    </w:div>
    <w:div w:id="448161130">
      <w:bodyDiv w:val="1"/>
      <w:marLeft w:val="0"/>
      <w:marRight w:val="0"/>
      <w:marTop w:val="0"/>
      <w:marBottom w:val="0"/>
      <w:divBdr>
        <w:top w:val="none" w:sz="0" w:space="0" w:color="auto"/>
        <w:left w:val="none" w:sz="0" w:space="0" w:color="auto"/>
        <w:bottom w:val="none" w:sz="0" w:space="0" w:color="auto"/>
        <w:right w:val="none" w:sz="0" w:space="0" w:color="auto"/>
      </w:divBdr>
    </w:div>
    <w:div w:id="597255987">
      <w:bodyDiv w:val="1"/>
      <w:marLeft w:val="0"/>
      <w:marRight w:val="0"/>
      <w:marTop w:val="0"/>
      <w:marBottom w:val="0"/>
      <w:divBdr>
        <w:top w:val="none" w:sz="0" w:space="0" w:color="auto"/>
        <w:left w:val="none" w:sz="0" w:space="0" w:color="auto"/>
        <w:bottom w:val="none" w:sz="0" w:space="0" w:color="auto"/>
        <w:right w:val="none" w:sz="0" w:space="0" w:color="auto"/>
      </w:divBdr>
    </w:div>
    <w:div w:id="607085792">
      <w:bodyDiv w:val="1"/>
      <w:marLeft w:val="0"/>
      <w:marRight w:val="0"/>
      <w:marTop w:val="0"/>
      <w:marBottom w:val="0"/>
      <w:divBdr>
        <w:top w:val="none" w:sz="0" w:space="0" w:color="auto"/>
        <w:left w:val="none" w:sz="0" w:space="0" w:color="auto"/>
        <w:bottom w:val="none" w:sz="0" w:space="0" w:color="auto"/>
        <w:right w:val="none" w:sz="0" w:space="0" w:color="auto"/>
      </w:divBdr>
    </w:div>
    <w:div w:id="1569685253">
      <w:bodyDiv w:val="1"/>
      <w:marLeft w:val="0"/>
      <w:marRight w:val="0"/>
      <w:marTop w:val="0"/>
      <w:marBottom w:val="0"/>
      <w:divBdr>
        <w:top w:val="none" w:sz="0" w:space="0" w:color="auto"/>
        <w:left w:val="none" w:sz="0" w:space="0" w:color="auto"/>
        <w:bottom w:val="none" w:sz="0" w:space="0" w:color="auto"/>
        <w:right w:val="none" w:sz="0" w:space="0" w:color="auto"/>
      </w:divBdr>
      <w:divsChild>
        <w:div w:id="327484959">
          <w:marLeft w:val="0"/>
          <w:marRight w:val="0"/>
          <w:marTop w:val="0"/>
          <w:marBottom w:val="0"/>
          <w:divBdr>
            <w:top w:val="none" w:sz="0" w:space="0" w:color="auto"/>
            <w:left w:val="none" w:sz="0" w:space="0" w:color="auto"/>
            <w:bottom w:val="none" w:sz="0" w:space="0" w:color="auto"/>
            <w:right w:val="none" w:sz="0" w:space="0" w:color="auto"/>
          </w:divBdr>
          <w:divsChild>
            <w:div w:id="1419134614">
              <w:marLeft w:val="0"/>
              <w:marRight w:val="0"/>
              <w:marTop w:val="0"/>
              <w:marBottom w:val="0"/>
              <w:divBdr>
                <w:top w:val="none" w:sz="0" w:space="0" w:color="auto"/>
                <w:left w:val="none" w:sz="0" w:space="0" w:color="auto"/>
                <w:bottom w:val="none" w:sz="0" w:space="0" w:color="auto"/>
                <w:right w:val="none" w:sz="0" w:space="0" w:color="auto"/>
              </w:divBdr>
              <w:divsChild>
                <w:div w:id="1014649100">
                  <w:marLeft w:val="0"/>
                  <w:marRight w:val="0"/>
                  <w:marTop w:val="0"/>
                  <w:marBottom w:val="0"/>
                  <w:divBdr>
                    <w:top w:val="none" w:sz="0" w:space="0" w:color="auto"/>
                    <w:left w:val="none" w:sz="0" w:space="0" w:color="auto"/>
                    <w:bottom w:val="none" w:sz="0" w:space="0" w:color="auto"/>
                    <w:right w:val="none" w:sz="0" w:space="0" w:color="auto"/>
                  </w:divBdr>
                  <w:divsChild>
                    <w:div w:id="138787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hat@epri.com"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bs.incubatenergy.org/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abs.incubatenergy.org/en/" TargetMode="External"/><Relationship Id="rId4" Type="http://schemas.openxmlformats.org/officeDocument/2006/relationships/webSettings" Target="webSettings.xml"/><Relationship Id="rId9" Type="http://schemas.openxmlformats.org/officeDocument/2006/relationships/hyperlink" Target="mailto:amills@epri.com"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Anne</dc:creator>
  <cp:keywords/>
  <dc:description/>
  <cp:lastModifiedBy>Hawkes, Joyce</cp:lastModifiedBy>
  <cp:revision>2</cp:revision>
  <dcterms:created xsi:type="dcterms:W3CDTF">2023-01-26T20:42:00Z</dcterms:created>
  <dcterms:modified xsi:type="dcterms:W3CDTF">2023-01-26T20:42:00Z</dcterms:modified>
</cp:coreProperties>
</file>